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9253F" w14:textId="77777777" w:rsidR="002B25E4" w:rsidRDefault="002B25E4" w:rsidP="006D786E">
      <w:pPr>
        <w:shd w:val="clear" w:color="auto" w:fill="FFFFFF"/>
        <w:spacing w:after="0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</w:p>
    <w:p w14:paraId="219F8E1A" w14:textId="77777777" w:rsidR="00466DB5" w:rsidRDefault="00466DB5" w:rsidP="0037489A">
      <w:pPr>
        <w:shd w:val="clear" w:color="auto" w:fill="FFFFFF"/>
        <w:spacing w:after="0" w:line="405" w:lineRule="atLeast"/>
        <w:jc w:val="center"/>
        <w:textAlignment w:val="baseline"/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</w:pPr>
      <w:r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  <w:t xml:space="preserve">ІНФОРМАЦІЯ </w:t>
      </w:r>
    </w:p>
    <w:p w14:paraId="37088F1F" w14:textId="45031092" w:rsidR="0037489A" w:rsidRDefault="00466DB5" w:rsidP="0037489A">
      <w:pPr>
        <w:shd w:val="clear" w:color="auto" w:fill="FFFFFF"/>
        <w:spacing w:after="0" w:line="405" w:lineRule="atLeast"/>
        <w:jc w:val="center"/>
        <w:textAlignment w:val="baseline"/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</w:pPr>
      <w:r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  <w:t xml:space="preserve">ПРО ПРОХОДЖЕННЯ ПРАЦІВНИКАМИ ВИКОНАВЧОГО КОМІТЕТУ БОЯРСЬКОЇ МІСЬКОЇ РАДИ ОЧИЩЕННЯ ВЛАДИ </w:t>
      </w:r>
    </w:p>
    <w:p w14:paraId="5223DDDC" w14:textId="77777777" w:rsidR="00466DB5" w:rsidRPr="0037489A" w:rsidRDefault="00466DB5" w:rsidP="0037489A">
      <w:pPr>
        <w:shd w:val="clear" w:color="auto" w:fill="FFFFFF"/>
        <w:spacing w:after="0" w:line="405" w:lineRule="atLeast"/>
        <w:jc w:val="center"/>
        <w:textAlignment w:val="baseline"/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</w:pPr>
    </w:p>
    <w:p w14:paraId="7DDCEFFE" w14:textId="4C2792FB" w:rsidR="006D786E" w:rsidRPr="000E31AF" w:rsidRDefault="0037489A" w:rsidP="000E31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Законом України </w:t>
      </w:r>
      <w:hyperlink r:id="rId5" w:history="1">
        <w:r w:rsidR="006D786E" w:rsidRPr="000E31A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>«Про очищення влади»</w:t>
        </w:r>
      </w:hyperlink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6D786E"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передбачено проведення перевірки достовірності відомостей щодо  застосування заборон, передбачених частинами третьою і четвертою статті 1 Закону України «Про очищення влади», поданих особами,  які обіймають відповідні посади чи претендують на зайняття таких посад.  Порядок проведення такої перевірки та пер</w:t>
      </w:r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елік органів, що її проводять,  </w:t>
      </w:r>
      <w:r w:rsidR="006D786E"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затверджено постановою Кабінету Міністрів України від 1</w:t>
      </w:r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6 жовтня № 563 </w:t>
      </w:r>
      <w:hyperlink r:id="rId6" w:history="1">
        <w:r w:rsidR="006D786E" w:rsidRPr="000E31A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>«Деякі питання реалізації Закону України «Про очищення влади»</w:t>
        </w:r>
        <w:r w:rsidRPr="000E31A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 xml:space="preserve"> (зі змінами та доповненнями)</w:t>
        </w:r>
        <w:r w:rsidR="006D786E" w:rsidRPr="000E31A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>.</w:t>
        </w:r>
      </w:hyperlink>
    </w:p>
    <w:p w14:paraId="77C7E65C" w14:textId="4B351699" w:rsidR="00A048C7" w:rsidRPr="00C35E64" w:rsidRDefault="006D786E" w:rsidP="00C35E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На виконання вимог Закону України «Про очищення влади» інформуємо про те, що розпочато перевірку стосовно:</w:t>
      </w:r>
    </w:p>
    <w:tbl>
      <w:tblPr>
        <w:tblpPr w:leftFromText="180" w:rightFromText="180" w:vertAnchor="text" w:horzAnchor="margin" w:tblpY="2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  <w:gridCol w:w="5245"/>
        <w:gridCol w:w="2126"/>
      </w:tblGrid>
      <w:tr w:rsidR="0037489A" w:rsidRPr="000E31AF" w14:paraId="0C328EC3" w14:textId="77777777" w:rsidTr="00842BFB">
        <w:trPr>
          <w:trHeight w:val="585"/>
        </w:trPr>
        <w:tc>
          <w:tcPr>
            <w:tcW w:w="2263" w:type="dxa"/>
            <w:vAlign w:val="center"/>
          </w:tcPr>
          <w:p w14:paraId="23272234" w14:textId="77777777" w:rsidR="0037489A" w:rsidRPr="000E31AF" w:rsidRDefault="0037489A" w:rsidP="00842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1AF"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5245" w:type="dxa"/>
            <w:vAlign w:val="center"/>
          </w:tcPr>
          <w:p w14:paraId="2F57F7D6" w14:textId="77777777" w:rsidR="0037489A" w:rsidRPr="000E31AF" w:rsidRDefault="0037489A" w:rsidP="00842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1AF">
              <w:rPr>
                <w:rFonts w:ascii="Times New Roman" w:hAnsi="Times New Roman" w:cs="Times New Roman"/>
                <w:sz w:val="24"/>
                <w:szCs w:val="24"/>
              </w:rPr>
              <w:t>Посада</w:t>
            </w:r>
          </w:p>
        </w:tc>
        <w:tc>
          <w:tcPr>
            <w:tcW w:w="2126" w:type="dxa"/>
            <w:vAlign w:val="center"/>
          </w:tcPr>
          <w:p w14:paraId="5CCBA981" w14:textId="77777777" w:rsidR="0037489A" w:rsidRPr="000E31AF" w:rsidRDefault="0037489A" w:rsidP="00842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1AF">
              <w:rPr>
                <w:rFonts w:ascii="Times New Roman" w:hAnsi="Times New Roman" w:cs="Times New Roman"/>
                <w:sz w:val="24"/>
                <w:szCs w:val="24"/>
              </w:rPr>
              <w:t>Дата початку перевірки</w:t>
            </w:r>
          </w:p>
        </w:tc>
      </w:tr>
      <w:tr w:rsidR="0037489A" w:rsidRPr="000E31AF" w14:paraId="3AA1A2D2" w14:textId="77777777" w:rsidTr="00842BFB">
        <w:trPr>
          <w:trHeight w:val="2340"/>
        </w:trPr>
        <w:tc>
          <w:tcPr>
            <w:tcW w:w="2263" w:type="dxa"/>
            <w:vAlign w:val="center"/>
          </w:tcPr>
          <w:p w14:paraId="0A9B7A9A" w14:textId="77583CDB" w:rsidR="0037489A" w:rsidRPr="000E31AF" w:rsidRDefault="007B065E" w:rsidP="00842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Демірова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Олегівна</w:t>
            </w:r>
          </w:p>
        </w:tc>
        <w:tc>
          <w:tcPr>
            <w:tcW w:w="5245" w:type="dxa"/>
            <w:vAlign w:val="center"/>
          </w:tcPr>
          <w:p w14:paraId="245FDE6F" w14:textId="77777777" w:rsidR="007B065E" w:rsidRDefault="007B065E" w:rsidP="00C35E6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uk-UA"/>
              </w:rPr>
            </w:pPr>
            <w:r w:rsidRPr="007B065E">
              <w:rPr>
                <w:rFonts w:ascii="Times New Roman" w:hAnsi="Times New Roman" w:cs="Times New Roman"/>
              </w:rPr>
              <w:t xml:space="preserve">провідний спеціаліст відділу </w:t>
            </w:r>
            <w:proofErr w:type="spellStart"/>
            <w:r w:rsidRPr="007B065E">
              <w:rPr>
                <w:rFonts w:ascii="Times New Roman" w:hAnsi="Times New Roman" w:cs="Times New Roman"/>
              </w:rPr>
              <w:t>проєктного</w:t>
            </w:r>
            <w:proofErr w:type="spellEnd"/>
            <w:r w:rsidRPr="007B065E">
              <w:rPr>
                <w:rFonts w:ascii="Times New Roman" w:hAnsi="Times New Roman" w:cs="Times New Roman"/>
              </w:rPr>
              <w:t xml:space="preserve"> та енергетичного менеджменту Управління міжнародного співробітництва, економічного аналізу та стратегічних комунікацій</w:t>
            </w:r>
            <w:r w:rsidRPr="007B065E">
              <w:rPr>
                <w:rFonts w:ascii="Times New Roman" w:hAnsi="Times New Roman" w:cs="Times New Roman"/>
                <w:lang w:eastAsia="uk-UA"/>
              </w:rPr>
              <w:t xml:space="preserve"> </w:t>
            </w:r>
            <w:r w:rsidR="0037489A" w:rsidRPr="007B065E">
              <w:rPr>
                <w:rFonts w:ascii="Times New Roman" w:hAnsi="Times New Roman" w:cs="Times New Roman"/>
                <w:lang w:eastAsia="uk-UA"/>
              </w:rPr>
              <w:t>виконавчого комітету Боярської міської ради</w:t>
            </w:r>
          </w:p>
          <w:p w14:paraId="6A3E10BB" w14:textId="56C02532" w:rsidR="0037489A" w:rsidRPr="007B065E" w:rsidRDefault="00C35E64" w:rsidP="00C35E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B065E">
              <w:rPr>
                <w:rFonts w:ascii="Times New Roman" w:hAnsi="Times New Roman" w:cs="Times New Roman"/>
                <w:lang w:eastAsia="uk-UA"/>
              </w:rPr>
              <w:t xml:space="preserve"> (кандидат на посаду)</w:t>
            </w:r>
          </w:p>
        </w:tc>
        <w:tc>
          <w:tcPr>
            <w:tcW w:w="2126" w:type="dxa"/>
            <w:vAlign w:val="center"/>
          </w:tcPr>
          <w:p w14:paraId="6A14CA4C" w14:textId="47322585" w:rsidR="0037489A" w:rsidRPr="000E31AF" w:rsidRDefault="007B065E" w:rsidP="00C35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</w:t>
            </w:r>
            <w:r w:rsidR="0037489A" w:rsidRPr="000E31A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</w:tbl>
    <w:p w14:paraId="430CC1B3" w14:textId="5B6FC5AB" w:rsidR="00A048C7" w:rsidRPr="000E31AF" w:rsidRDefault="00A048C7" w:rsidP="000E31AF">
      <w:pPr>
        <w:rPr>
          <w:rFonts w:ascii="Times New Roman" w:hAnsi="Times New Roman" w:cs="Times New Roman"/>
          <w:sz w:val="24"/>
          <w:szCs w:val="24"/>
        </w:rPr>
      </w:pPr>
    </w:p>
    <w:p w14:paraId="69FF228F" w14:textId="73E5F6B8" w:rsidR="00A048C7" w:rsidRPr="000E31AF" w:rsidRDefault="0037489A" w:rsidP="000E31AF">
      <w:pPr>
        <w:rPr>
          <w:rFonts w:ascii="Times New Roman" w:hAnsi="Times New Roman" w:cs="Times New Roman"/>
          <w:sz w:val="24"/>
          <w:szCs w:val="24"/>
        </w:rPr>
      </w:pPr>
      <w:r w:rsidRPr="000E31AF">
        <w:rPr>
          <w:rFonts w:ascii="Times New Roman" w:hAnsi="Times New Roman" w:cs="Times New Roman"/>
          <w:sz w:val="24"/>
          <w:szCs w:val="24"/>
        </w:rPr>
        <w:t xml:space="preserve">Додається: </w:t>
      </w:r>
    </w:p>
    <w:p w14:paraId="77455149" w14:textId="42A45692" w:rsidR="000E31AF" w:rsidRPr="000E31AF" w:rsidRDefault="000E31AF" w:rsidP="00C35E64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E31AF">
        <w:rPr>
          <w:rFonts w:ascii="Times New Roman" w:hAnsi="Times New Roman" w:cs="Times New Roman"/>
          <w:sz w:val="24"/>
          <w:szCs w:val="24"/>
        </w:rPr>
        <w:t>з</w:t>
      </w:r>
      <w:r w:rsidR="0037489A" w:rsidRPr="000E31AF">
        <w:rPr>
          <w:rFonts w:ascii="Times New Roman" w:hAnsi="Times New Roman" w:cs="Times New Roman"/>
          <w:sz w:val="24"/>
          <w:szCs w:val="24"/>
        </w:rPr>
        <w:t xml:space="preserve">аява </w:t>
      </w:r>
      <w:proofErr w:type="spellStart"/>
      <w:r w:rsidR="007B065E">
        <w:rPr>
          <w:rFonts w:ascii="Times New Roman" w:hAnsi="Times New Roman" w:cs="Times New Roman"/>
          <w:sz w:val="24"/>
          <w:szCs w:val="24"/>
        </w:rPr>
        <w:t>Демірової</w:t>
      </w:r>
      <w:proofErr w:type="spellEnd"/>
      <w:r w:rsidR="007B065E">
        <w:rPr>
          <w:rFonts w:ascii="Times New Roman" w:hAnsi="Times New Roman" w:cs="Times New Roman"/>
          <w:sz w:val="24"/>
          <w:szCs w:val="24"/>
        </w:rPr>
        <w:t xml:space="preserve"> О.О.;</w:t>
      </w:r>
    </w:p>
    <w:p w14:paraId="065A1196" w14:textId="6F2AADC0" w:rsidR="00A048C7" w:rsidRPr="007B065E" w:rsidRDefault="000E31AF" w:rsidP="007B065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065E">
        <w:rPr>
          <w:rFonts w:ascii="Times New Roman" w:hAnsi="Times New Roman" w:cs="Times New Roman"/>
          <w:sz w:val="24"/>
          <w:szCs w:val="24"/>
        </w:rPr>
        <w:t>посилання на заповнену д</w:t>
      </w:r>
      <w:r w:rsidR="00466DB5" w:rsidRPr="007B065E">
        <w:rPr>
          <w:rFonts w:ascii="Times New Roman" w:hAnsi="Times New Roman" w:cs="Times New Roman"/>
          <w:sz w:val="24"/>
          <w:szCs w:val="24"/>
        </w:rPr>
        <w:t>еклараці</w:t>
      </w:r>
      <w:r w:rsidRPr="007B065E">
        <w:rPr>
          <w:rFonts w:ascii="Times New Roman" w:hAnsi="Times New Roman" w:cs="Times New Roman"/>
          <w:sz w:val="24"/>
          <w:szCs w:val="24"/>
        </w:rPr>
        <w:t>ю</w:t>
      </w:r>
      <w:r w:rsidR="00466DB5" w:rsidRPr="007B06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65E" w:rsidRPr="007B065E">
        <w:rPr>
          <w:rFonts w:ascii="Times New Roman" w:hAnsi="Times New Roman" w:cs="Times New Roman"/>
          <w:sz w:val="24"/>
          <w:szCs w:val="24"/>
        </w:rPr>
        <w:t>Демірової</w:t>
      </w:r>
      <w:proofErr w:type="spellEnd"/>
      <w:r w:rsidR="007B065E" w:rsidRPr="007B065E">
        <w:rPr>
          <w:rFonts w:ascii="Times New Roman" w:hAnsi="Times New Roman" w:cs="Times New Roman"/>
          <w:sz w:val="24"/>
          <w:szCs w:val="24"/>
        </w:rPr>
        <w:t xml:space="preserve"> О.О</w:t>
      </w:r>
      <w:r w:rsidRPr="007B065E">
        <w:rPr>
          <w:rFonts w:ascii="Times New Roman" w:hAnsi="Times New Roman" w:cs="Times New Roman"/>
          <w:sz w:val="24"/>
          <w:szCs w:val="24"/>
        </w:rPr>
        <w:t>., розміщену в Єдиному державному реєстрі декларацій осіб, уповноважених на виконання функцій держави або місцевого самоврядування:</w:t>
      </w:r>
      <w:r w:rsidR="007B065E" w:rsidRPr="007B065E">
        <w:t xml:space="preserve"> </w:t>
      </w:r>
      <w:hyperlink r:id="rId7" w:history="1">
        <w:r w:rsidR="007B065E" w:rsidRPr="00F922F4">
          <w:rPr>
            <w:rStyle w:val="a4"/>
            <w:rFonts w:ascii="Times New Roman" w:hAnsi="Times New Roman" w:cs="Times New Roman"/>
            <w:sz w:val="24"/>
            <w:szCs w:val="24"/>
          </w:rPr>
          <w:t>https://public.nazk.gov.ua/documents/523ab954-dd01-46b7-a87b-a1c1cbe6e15b</w:t>
        </w:r>
      </w:hyperlink>
      <w:r w:rsidR="007B065E">
        <w:rPr>
          <w:rFonts w:ascii="Times New Roman" w:hAnsi="Times New Roman" w:cs="Times New Roman"/>
          <w:sz w:val="24"/>
          <w:szCs w:val="24"/>
        </w:rPr>
        <w:t xml:space="preserve"> </w:t>
      </w:r>
      <w:r w:rsidRPr="007B065E">
        <w:rPr>
          <w:rFonts w:ascii="Times New Roman" w:hAnsi="Times New Roman" w:cs="Times New Roman"/>
          <w:sz w:val="24"/>
          <w:szCs w:val="24"/>
        </w:rPr>
        <w:t>;</w:t>
      </w:r>
      <w:r w:rsidR="00C35E64" w:rsidRPr="007B06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6249E0" w14:textId="0C7559D8" w:rsidR="000E31AF" w:rsidRPr="00C35E64" w:rsidRDefault="000E31AF" w:rsidP="00C35E64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35E64">
        <w:rPr>
          <w:rFonts w:ascii="Times New Roman" w:hAnsi="Times New Roman" w:cs="Times New Roman"/>
          <w:sz w:val="24"/>
          <w:szCs w:val="24"/>
        </w:rPr>
        <w:t>відомості про результати перевірки</w:t>
      </w:r>
      <w:r w:rsidR="00C35E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65E">
        <w:rPr>
          <w:rFonts w:ascii="Times New Roman" w:hAnsi="Times New Roman" w:cs="Times New Roman"/>
          <w:sz w:val="24"/>
          <w:szCs w:val="24"/>
        </w:rPr>
        <w:t>Демірової</w:t>
      </w:r>
      <w:proofErr w:type="spellEnd"/>
      <w:r w:rsidR="007B065E">
        <w:rPr>
          <w:rFonts w:ascii="Times New Roman" w:hAnsi="Times New Roman" w:cs="Times New Roman"/>
          <w:sz w:val="24"/>
          <w:szCs w:val="24"/>
        </w:rPr>
        <w:t xml:space="preserve"> О.О</w:t>
      </w:r>
      <w:bookmarkStart w:id="0" w:name="_GoBack"/>
      <w:bookmarkEnd w:id="0"/>
      <w:r w:rsidRPr="00C35E64">
        <w:rPr>
          <w:rFonts w:ascii="Times New Roman" w:hAnsi="Times New Roman" w:cs="Times New Roman"/>
          <w:sz w:val="24"/>
          <w:szCs w:val="24"/>
        </w:rPr>
        <w:t>.</w:t>
      </w:r>
    </w:p>
    <w:p w14:paraId="589E3CC4" w14:textId="498E1647" w:rsidR="00A048C7" w:rsidRPr="00A048C7" w:rsidRDefault="00A048C7" w:rsidP="00A048C7"/>
    <w:p w14:paraId="6AF96AEC" w14:textId="7D87C45C" w:rsidR="00A048C7" w:rsidRPr="00A048C7" w:rsidRDefault="00A048C7" w:rsidP="00A048C7"/>
    <w:p w14:paraId="5C84FB86" w14:textId="77777777" w:rsidR="00A048C7" w:rsidRPr="00A048C7" w:rsidRDefault="00A048C7" w:rsidP="00A048C7"/>
    <w:sectPr w:rsidR="00A048C7" w:rsidRPr="00A048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77BD7"/>
    <w:multiLevelType w:val="hybridMultilevel"/>
    <w:tmpl w:val="4F943142"/>
    <w:lvl w:ilvl="0" w:tplc="97A8787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129"/>
    <w:rsid w:val="00006129"/>
    <w:rsid w:val="000E31AF"/>
    <w:rsid w:val="002A41EF"/>
    <w:rsid w:val="002B25E4"/>
    <w:rsid w:val="0037489A"/>
    <w:rsid w:val="00456EF9"/>
    <w:rsid w:val="00466DB5"/>
    <w:rsid w:val="005165C9"/>
    <w:rsid w:val="006D786E"/>
    <w:rsid w:val="006E609E"/>
    <w:rsid w:val="00754EA7"/>
    <w:rsid w:val="007B065E"/>
    <w:rsid w:val="007D4024"/>
    <w:rsid w:val="00842BFB"/>
    <w:rsid w:val="00A048C7"/>
    <w:rsid w:val="00C3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13C1"/>
  <w15:chartTrackingRefBased/>
  <w15:docId w15:val="{EC43425A-DFAE-4C57-BF70-986F5A2F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1E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D786E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D7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FollowedHyperlink"/>
    <w:basedOn w:val="a0"/>
    <w:uiPriority w:val="99"/>
    <w:semiHidden/>
    <w:unhideWhenUsed/>
    <w:rsid w:val="007B06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9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lic.nazk.gov.ua/documents/523ab954-dd01-46b7-a87b-a1c1cbe6e15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1.rada.gov.ua/laws/show/563-2014-%D0%BF" TargetMode="External"/><Relationship Id="rId5" Type="http://schemas.openxmlformats.org/officeDocument/2006/relationships/hyperlink" Target="http://zakon2.rada.gov.ua/laws/show/1682-1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1023</Words>
  <Characters>584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iapo.student500</dc:creator>
  <cp:keywords/>
  <dc:description/>
  <cp:lastModifiedBy>Інна Петренко</cp:lastModifiedBy>
  <cp:revision>10</cp:revision>
  <dcterms:created xsi:type="dcterms:W3CDTF">2026-05-27T12:06:00Z</dcterms:created>
  <dcterms:modified xsi:type="dcterms:W3CDTF">2026-09-17T12:10:00Z</dcterms:modified>
</cp:coreProperties>
</file>