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B3B" w:rsidRPr="00CB6B3B" w:rsidRDefault="00CB6B3B" w:rsidP="00CB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B3B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:rsidR="00CB6B3B" w:rsidRDefault="00CB6B3B" w:rsidP="00CB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B3B">
        <w:rPr>
          <w:rFonts w:ascii="Times New Roman" w:hAnsi="Times New Roman" w:cs="Times New Roman"/>
          <w:b/>
          <w:bCs/>
          <w:sz w:val="28"/>
          <w:szCs w:val="28"/>
        </w:rPr>
        <w:t>про проведення моніторингу та внутрішньої оцінки якості надання соціальних послуг у комунальному некомерційному підприємстві «Центр соціальних служб» Боярської міської ради у червні–липні 2026 року</w:t>
      </w:r>
    </w:p>
    <w:p w:rsidR="005D0015" w:rsidRPr="00CB6B3B" w:rsidRDefault="005D0015" w:rsidP="00CB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6B3B" w:rsidRPr="005D0015" w:rsidRDefault="005D0015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6B3B" w:rsidRPr="005D0015">
        <w:rPr>
          <w:rFonts w:ascii="Times New Roman" w:hAnsi="Times New Roman" w:cs="Times New Roman"/>
          <w:sz w:val="28"/>
          <w:szCs w:val="28"/>
        </w:rPr>
        <w:t>На виконання постанови Кабінету Міністрів України від 01 червня 2020 року № 449 «Про затвердження Порядку проведення моніторингу надання та оцінки якості соціальних послуг», наказу Міністерства соціальної політики України від 27 грудня 2013 року № 904 «Про затвердження Методичних рекомендацій з проведення моніторингу та оцінки якості соціальних послуг» та наказу директора КНП «Центр соціальних служб» Боярської міської ради (далі — Центр, Підприємство) від 01 червня 2026 року № 100/1 «Про проведення моніторингу та внутрішньої оцінки якості надання соціальних послуг» упродовж червня–липня 2026 року організовано та проведено внутрішню оцінку якості соціальних послуг, що надаються мешканцям Боярської міської територіальної громади.</w:t>
      </w:r>
    </w:p>
    <w:p w:rsidR="00CB6B3B" w:rsidRPr="005D0015" w:rsidRDefault="005D0015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B6B3B" w:rsidRPr="005D0015">
        <w:rPr>
          <w:rFonts w:ascii="Times New Roman" w:hAnsi="Times New Roman" w:cs="Times New Roman"/>
          <w:b/>
          <w:bCs/>
          <w:sz w:val="28"/>
          <w:szCs w:val="28"/>
        </w:rPr>
        <w:t>Мета внутрішньої оцінки</w:t>
      </w:r>
      <w:r w:rsidR="00CB6B3B" w:rsidRPr="005D0015">
        <w:rPr>
          <w:rFonts w:ascii="Times New Roman" w:hAnsi="Times New Roman" w:cs="Times New Roman"/>
          <w:bCs/>
          <w:sz w:val="28"/>
          <w:szCs w:val="28"/>
        </w:rPr>
        <w:t>:</w:t>
      </w:r>
      <w:r w:rsidR="00CB6B3B" w:rsidRPr="005D0015">
        <w:rPr>
          <w:rFonts w:ascii="Times New Roman" w:hAnsi="Times New Roman" w:cs="Times New Roman"/>
          <w:sz w:val="28"/>
          <w:szCs w:val="28"/>
        </w:rPr>
        <w:t xml:space="preserve"> узагальнення результатів діяльності Центру, оцінка якості соціальних послуг, визначення рівня їх відповідності Державним стандартам, виявлення проблемних питань, а також визначення напрямів удосконалення діяльності структурних підрозділів і підвищення якості надання соціальних послуг.</w:t>
      </w:r>
    </w:p>
    <w:p w:rsidR="00CB6B3B" w:rsidRPr="005D0015" w:rsidRDefault="005D0015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B6B3B" w:rsidRPr="005D0015">
        <w:rPr>
          <w:rFonts w:ascii="Times New Roman" w:hAnsi="Times New Roman" w:cs="Times New Roman"/>
          <w:b/>
          <w:bCs/>
          <w:sz w:val="28"/>
          <w:szCs w:val="28"/>
        </w:rPr>
        <w:t xml:space="preserve">Предметом внутрішньої оцінки </w:t>
      </w:r>
      <w:r>
        <w:rPr>
          <w:rFonts w:ascii="Times New Roman" w:hAnsi="Times New Roman" w:cs="Times New Roman"/>
          <w:b/>
          <w:bCs/>
          <w:sz w:val="28"/>
          <w:szCs w:val="28"/>
        </w:rPr>
        <w:t>були</w:t>
      </w:r>
      <w:r w:rsidR="00CB6B3B" w:rsidRPr="005D0015">
        <w:rPr>
          <w:rFonts w:ascii="Times New Roman" w:hAnsi="Times New Roman" w:cs="Times New Roman"/>
          <w:b/>
          <w:bCs/>
          <w:sz w:val="28"/>
          <w:szCs w:val="28"/>
        </w:rPr>
        <w:t xml:space="preserve"> такі соціальні послуги</w:t>
      </w:r>
      <w:r w:rsidR="00CB6B3B" w:rsidRPr="005D0015">
        <w:rPr>
          <w:rFonts w:ascii="Times New Roman" w:hAnsi="Times New Roman" w:cs="Times New Roman"/>
          <w:bCs/>
          <w:sz w:val="28"/>
          <w:szCs w:val="28"/>
        </w:rPr>
        <w:t>:</w:t>
      </w:r>
    </w:p>
    <w:p w:rsidR="00CB6B3B" w:rsidRPr="005D0015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соціальний супровід сімей (осіб), які перебувають у складних життєвих обставинах;</w:t>
      </w:r>
    </w:p>
    <w:p w:rsidR="00CB6B3B" w:rsidRPr="005D0015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соціальний супровід сімей, у яких виховуються діти-сироти та діти, позбавлені батьківського піклування;</w:t>
      </w:r>
    </w:p>
    <w:p w:rsidR="00CB6B3B" w:rsidRPr="005D0015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консультування;</w:t>
      </w:r>
    </w:p>
    <w:p w:rsidR="00CB6B3B" w:rsidRPr="005D0015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посередництво (медіація);</w:t>
      </w:r>
    </w:p>
    <w:p w:rsidR="00CB6B3B" w:rsidRPr="005D0015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соціальна профілактика;</w:t>
      </w:r>
    </w:p>
    <w:p w:rsidR="00CB6B3B" w:rsidRPr="005D0015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кризове та екстрене втручання;</w:t>
      </w:r>
    </w:p>
    <w:p w:rsidR="00CB6B3B" w:rsidRPr="005D0015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супровід під час інклюзивного навчання;</w:t>
      </w:r>
    </w:p>
    <w:p w:rsidR="00CB6B3B" w:rsidRDefault="00CB6B3B" w:rsidP="00CB6B3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комплексная соціальна послуга з формування життєстійкості.</w:t>
      </w:r>
    </w:p>
    <w:p w:rsidR="005D0015" w:rsidRPr="005D0015" w:rsidRDefault="005D0015" w:rsidP="005D00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6B3B" w:rsidRPr="005D0015" w:rsidRDefault="00CB6B3B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bCs/>
          <w:sz w:val="28"/>
          <w:szCs w:val="28"/>
        </w:rPr>
        <w:t>Для забезпечення цього напряму роботи здійснено такі заходи:</w:t>
      </w:r>
    </w:p>
    <w:p w:rsidR="00CB6B3B" w:rsidRPr="005D0015" w:rsidRDefault="00CB6B3B" w:rsidP="00CB6B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Проведено самооцінку персоналу, залученого до надання соціальних послуг.</w:t>
      </w:r>
    </w:p>
    <w:p w:rsidR="00CB6B3B" w:rsidRPr="005D0015" w:rsidRDefault="00CB6B3B" w:rsidP="00CB6B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Створено Комісію з проведення внутрішнього моніторингу та оцінки якості соціальних послуг (далі — Комісія), склад якої затверджено наказом директора Центру від 01.06.2026 № 100/1. До складу Комісії увійшли працівники Підприємства, отримувачі соціальних послуг та їхні законні представники.</w:t>
      </w:r>
    </w:p>
    <w:p w:rsidR="00CB6B3B" w:rsidRDefault="00CB6B3B" w:rsidP="00CB6B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Проведено оцінку потреб отримувачів соціальних послуг і здійснено перегляд індивідуальних планів.</w:t>
      </w:r>
    </w:p>
    <w:p w:rsidR="005D0015" w:rsidRPr="005D0015" w:rsidRDefault="005D0015" w:rsidP="005D00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6B3B" w:rsidRPr="005D0015" w:rsidRDefault="00CB6B3B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bCs/>
          <w:sz w:val="28"/>
          <w:szCs w:val="28"/>
        </w:rPr>
        <w:t>Під час проведення внутрішньої оцінки застосовувалися такі методи:</w:t>
      </w:r>
    </w:p>
    <w:p w:rsidR="00CB6B3B" w:rsidRPr="005D0015" w:rsidRDefault="00CB6B3B" w:rsidP="00CB6B3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аналіз нормативної та облікової документації, вивчення особових справ отримувачів соціальних послуг й індивідуальних планів;</w:t>
      </w:r>
    </w:p>
    <w:p w:rsidR="00CB6B3B" w:rsidRPr="005D0015" w:rsidRDefault="00CB6B3B" w:rsidP="00CB6B3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lastRenderedPageBreak/>
        <w:t>спостереження за процесом надання соціальних послуг;</w:t>
      </w:r>
    </w:p>
    <w:p w:rsidR="00CB6B3B" w:rsidRPr="005D0015" w:rsidRDefault="00CB6B3B" w:rsidP="00CB6B3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опитування та анкетування отримувачів соціальних послуг</w:t>
      </w:r>
      <w:r w:rsidR="005D0015">
        <w:rPr>
          <w:rFonts w:ascii="Times New Roman" w:hAnsi="Times New Roman" w:cs="Times New Roman"/>
          <w:sz w:val="28"/>
          <w:szCs w:val="28"/>
        </w:rPr>
        <w:t>, або їхніх законних представників</w:t>
      </w:r>
      <w:r w:rsidRPr="005D0015">
        <w:rPr>
          <w:rFonts w:ascii="Times New Roman" w:hAnsi="Times New Roman" w:cs="Times New Roman"/>
          <w:sz w:val="28"/>
          <w:szCs w:val="28"/>
        </w:rPr>
        <w:t>;</w:t>
      </w:r>
    </w:p>
    <w:p w:rsidR="00CB6B3B" w:rsidRPr="005D0015" w:rsidRDefault="00CB6B3B" w:rsidP="00CB6B3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співбесіди з надавачами соціальних послуг;</w:t>
      </w:r>
    </w:p>
    <w:p w:rsidR="00CB6B3B" w:rsidRPr="005D0015" w:rsidRDefault="00CB6B3B" w:rsidP="00CB6B3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самооцінка діяльності персоналу;</w:t>
      </w:r>
    </w:p>
    <w:p w:rsidR="00CB6B3B" w:rsidRDefault="00CB6B3B" w:rsidP="00CB6B3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узагальнення результатів моніторингу.</w:t>
      </w:r>
    </w:p>
    <w:p w:rsidR="005D0015" w:rsidRPr="005D0015" w:rsidRDefault="005D0015" w:rsidP="005D00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6B3B" w:rsidRPr="005D0015" w:rsidRDefault="00CB6B3B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bCs/>
          <w:sz w:val="28"/>
          <w:szCs w:val="28"/>
        </w:rPr>
        <w:t>Для оцінки якості надання соціальних послуг використовувалися:</w:t>
      </w:r>
    </w:p>
    <w:p w:rsidR="00CB6B3B" w:rsidRPr="005D0015" w:rsidRDefault="00CB6B3B" w:rsidP="00CB6B3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показники якості соціальної послуги, наведені у Додатку 2 до Державного стандарту соціального супроводу сімей (осіб), які перебувають у складних життєвих обставинах (пункт 1 розділу XV);</w:t>
      </w:r>
    </w:p>
    <w:p w:rsidR="00CB6B3B" w:rsidRPr="005D0015" w:rsidRDefault="00CB6B3B" w:rsidP="00CB6B3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показники якості соціального супроводу, наведені у Додатку 2 до Державного стандарту соціального супроводу сімей, у яких виховуються діти-сироти та діти, позбавлені батьківського піклування (пункт 1 розділу XIV);</w:t>
      </w:r>
    </w:p>
    <w:p w:rsidR="00CB6B3B" w:rsidRPr="005D0015" w:rsidRDefault="00CB6B3B" w:rsidP="00CB6B3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показники якості соціальної послуги, наведені у Додатку 6 до Державного стандарту соціальної послуги консультування (пункт 1 розділу XV);</w:t>
      </w:r>
    </w:p>
    <w:p w:rsidR="00CB6B3B" w:rsidRPr="005D0015" w:rsidRDefault="00CB6B3B" w:rsidP="00CB6B3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показники якості соціальної послуги, наведені у Додатку 11 до Державного стандарту надання соціальної послуги медіації (пункт 3 розділу XV);</w:t>
      </w:r>
    </w:p>
    <w:p w:rsidR="00CB6B3B" w:rsidRPr="005D0015" w:rsidRDefault="00CB6B3B" w:rsidP="00CB6B3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показники якості соціальної послуги, наведені у Додатку 4 до Державного стандарту соціальної послуги профілактики (пункт 1 розділу XV);</w:t>
      </w:r>
    </w:p>
    <w:p w:rsidR="00CB6B3B" w:rsidRPr="005D0015" w:rsidRDefault="00CB6B3B" w:rsidP="00CB6B3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15">
        <w:rPr>
          <w:rFonts w:ascii="Times New Roman" w:hAnsi="Times New Roman" w:cs="Times New Roman"/>
          <w:sz w:val="28"/>
          <w:szCs w:val="28"/>
        </w:rPr>
        <w:t>рекомендації щодо шкали оцінки якості соціальних послуг, наведені у Додатку 2 до пункту 3.5 Методичних рекомендацій з проведення моніторингу та оцінки якості соціальних послуг, затверджених наказом Мінсоцполітики від 27.12.2013 № 904.</w:t>
      </w:r>
    </w:p>
    <w:p w:rsidR="00CB6B3B" w:rsidRPr="005D0015" w:rsidRDefault="005D0015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6B3B" w:rsidRPr="005D0015">
        <w:rPr>
          <w:rFonts w:ascii="Times New Roman" w:hAnsi="Times New Roman" w:cs="Times New Roman"/>
          <w:sz w:val="28"/>
          <w:szCs w:val="28"/>
        </w:rPr>
        <w:t xml:space="preserve">Внутрішню оцінку надання соціальних послуг проведено у </w:t>
      </w:r>
      <w:r w:rsidR="00CB6B3B" w:rsidRPr="005D0015">
        <w:rPr>
          <w:rFonts w:ascii="Times New Roman" w:hAnsi="Times New Roman" w:cs="Times New Roman"/>
          <w:bCs/>
          <w:sz w:val="28"/>
          <w:szCs w:val="28"/>
        </w:rPr>
        <w:t>відділенні соціальної роботи</w:t>
      </w:r>
      <w:r w:rsidR="00CB6B3B" w:rsidRPr="005D0015">
        <w:rPr>
          <w:rFonts w:ascii="Times New Roman" w:hAnsi="Times New Roman" w:cs="Times New Roman"/>
          <w:sz w:val="28"/>
          <w:szCs w:val="28"/>
        </w:rPr>
        <w:t xml:space="preserve"> та </w:t>
      </w:r>
      <w:r w:rsidR="00CB6B3B" w:rsidRPr="005D0015">
        <w:rPr>
          <w:rFonts w:ascii="Times New Roman" w:hAnsi="Times New Roman" w:cs="Times New Roman"/>
          <w:bCs/>
          <w:sz w:val="28"/>
          <w:szCs w:val="28"/>
        </w:rPr>
        <w:t>відділенні надання соціальних послуг за місцем проживання/перебування</w:t>
      </w:r>
      <w:r w:rsidR="00CB6B3B" w:rsidRPr="005D0015">
        <w:rPr>
          <w:rFonts w:ascii="Times New Roman" w:hAnsi="Times New Roman" w:cs="Times New Roman"/>
          <w:sz w:val="28"/>
          <w:szCs w:val="28"/>
        </w:rPr>
        <w:t>.</w:t>
      </w:r>
    </w:p>
    <w:p w:rsidR="00CB6B3B" w:rsidRPr="005D0015" w:rsidRDefault="005D0015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6B3B" w:rsidRPr="005D0015">
        <w:rPr>
          <w:rFonts w:ascii="Times New Roman" w:hAnsi="Times New Roman" w:cs="Times New Roman"/>
          <w:sz w:val="28"/>
          <w:szCs w:val="28"/>
        </w:rPr>
        <w:t xml:space="preserve">З метою отримання об’єктивної інформації, необхідної для оцінки й поліпшення якості надання соціальних послуг, а також для вивчення реального стану соціального обслуговування у відділеннях, членами Комісії проведено опитування. За результатами анкетування </w:t>
      </w:r>
      <w:r w:rsidR="00CB6B3B" w:rsidRPr="005D0015">
        <w:rPr>
          <w:rFonts w:ascii="Times New Roman" w:hAnsi="Times New Roman" w:cs="Times New Roman"/>
          <w:bCs/>
          <w:sz w:val="28"/>
          <w:szCs w:val="28"/>
        </w:rPr>
        <w:t>100% опитаних отримувачів послуг</w:t>
      </w:r>
      <w:r>
        <w:rPr>
          <w:rFonts w:ascii="Times New Roman" w:hAnsi="Times New Roman" w:cs="Times New Roman"/>
          <w:bCs/>
          <w:sz w:val="28"/>
          <w:szCs w:val="28"/>
        </w:rPr>
        <w:t>, абр їхніх законних представників</w:t>
      </w:r>
      <w:r w:rsidR="00CB6B3B" w:rsidRPr="005D0015">
        <w:rPr>
          <w:rFonts w:ascii="Times New Roman" w:hAnsi="Times New Roman" w:cs="Times New Roman"/>
          <w:bCs/>
          <w:sz w:val="28"/>
          <w:szCs w:val="28"/>
        </w:rPr>
        <w:t xml:space="preserve"> задоволені рівнем їх надання</w:t>
      </w:r>
      <w:r w:rsidR="00CB6B3B" w:rsidRPr="005D0015">
        <w:rPr>
          <w:rFonts w:ascii="Times New Roman" w:hAnsi="Times New Roman" w:cs="Times New Roman"/>
          <w:sz w:val="28"/>
          <w:szCs w:val="28"/>
        </w:rPr>
        <w:t>, що підтверджується покращенням їхнього психоемоційного стану в процесі отримання послуг порівняно з періодом до їх отримання.</w:t>
      </w:r>
    </w:p>
    <w:p w:rsidR="00CB6B3B" w:rsidRPr="005D0015" w:rsidRDefault="005D0015" w:rsidP="00CB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6B3B" w:rsidRPr="005D0015">
        <w:rPr>
          <w:rFonts w:ascii="Times New Roman" w:hAnsi="Times New Roman" w:cs="Times New Roman"/>
          <w:sz w:val="28"/>
          <w:szCs w:val="28"/>
        </w:rPr>
        <w:t>Показники оцінки якості визначалися шляхом опитування отримувачів послуг або їхніх законних представників, спостереження за процесом надання послуг, проведення бесід із персоналом, а також аналізу документації та звернень громадян.</w:t>
      </w:r>
    </w:p>
    <w:p w:rsidR="00200A26" w:rsidRPr="00200A26" w:rsidRDefault="005D0015" w:rsidP="00200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00A26" w:rsidRPr="00200A26">
        <w:rPr>
          <w:rFonts w:ascii="Times New Roman" w:hAnsi="Times New Roman" w:cs="Times New Roman"/>
          <w:sz w:val="28"/>
          <w:szCs w:val="28"/>
        </w:rPr>
        <w:t>В анкетуванні взяли участь 85 отримувачів соціальних послуг. У зв’язку з тим, що частина респондентів отримувала декілька видів соціальних послуг паралельно, загальна кількість охоплень послугами становить 102 послуго-випадки.</w:t>
      </w:r>
    </w:p>
    <w:p w:rsidR="00200A26" w:rsidRPr="00200A26" w:rsidRDefault="00200A26" w:rsidP="00200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8C4" w:rsidRPr="007718C4" w:rsidRDefault="00200A26" w:rsidP="00200A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Розподіл отриманих соціальних послуг за видами: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lastRenderedPageBreak/>
        <w:t>соціальний супровід сімей (осіб), які перебувають у складних життєвих обставинах — 4 особи;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соціальний супровід сімей, у яких виховуються діти-сироти та діти, позбавлені батьківського піклування — 31 особа;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консультування — 21 особа;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посередництво (медіація) — 3 особи;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соціальна профілактика — 0 осіб;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кризове та екстрене втручання — 4 особи;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супровід під час інклюзивного навчання — 3 особи;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комплексна соціальна послуга з формування життєстійкості — 35 осіб;</w:t>
      </w:r>
    </w:p>
    <w:p w:rsidR="007718C4" w:rsidRPr="007718C4" w:rsidRDefault="007718C4" w:rsidP="007718C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представництво інтересів — 1 особа.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Розподіл респондентів за тривалістю отримання послуг:</w:t>
      </w:r>
    </w:p>
    <w:p w:rsidR="007718C4" w:rsidRPr="007718C4" w:rsidRDefault="007718C4" w:rsidP="007718C4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до 3 місяців — 22 особи;</w:t>
      </w:r>
    </w:p>
    <w:p w:rsidR="007718C4" w:rsidRPr="007718C4" w:rsidRDefault="007718C4" w:rsidP="007718C4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від 3 до 6 місяців — 13 осіб;</w:t>
      </w:r>
    </w:p>
    <w:p w:rsidR="007718C4" w:rsidRPr="007718C4" w:rsidRDefault="007718C4" w:rsidP="007718C4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від 6 до 12 місяців — 21 особа;</w:t>
      </w:r>
    </w:p>
    <w:p w:rsidR="007718C4" w:rsidRPr="007718C4" w:rsidRDefault="007718C4" w:rsidP="007718C4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понад 1 рік — 29 осіб.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Вікова категорія отримувачів:</w:t>
      </w:r>
    </w:p>
    <w:p w:rsidR="007718C4" w:rsidRPr="007718C4" w:rsidRDefault="007718C4" w:rsidP="007718C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до 18 років — 4 особи;</w:t>
      </w:r>
    </w:p>
    <w:p w:rsidR="007718C4" w:rsidRPr="007718C4" w:rsidRDefault="007718C4" w:rsidP="007718C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18–35 років — 23 особи;</w:t>
      </w:r>
    </w:p>
    <w:p w:rsidR="007718C4" w:rsidRPr="007718C4" w:rsidRDefault="007718C4" w:rsidP="007718C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36–60 років — 45 осіб;</w:t>
      </w:r>
    </w:p>
    <w:p w:rsidR="007718C4" w:rsidRPr="007718C4" w:rsidRDefault="007718C4" w:rsidP="007718C4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понад 60 років — 13 осіб.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Оцінка якості отриманих соціальних послуг:</w:t>
      </w:r>
    </w:p>
    <w:p w:rsidR="007718C4" w:rsidRPr="007718C4" w:rsidRDefault="007718C4" w:rsidP="007718C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повністю задоволені — 79 осіб;</w:t>
      </w:r>
    </w:p>
    <w:p w:rsidR="007718C4" w:rsidRPr="007718C4" w:rsidRDefault="007718C4" w:rsidP="007718C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скоріше задоволені — 6 осіб.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Результати оцінювання роботи працівників Центру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«Чи пояснювали Вам Ваші права та порядок отримання соціальної послуги?»</w:t>
      </w:r>
    </w:p>
    <w:p w:rsidR="007718C4" w:rsidRPr="007718C4" w:rsidRDefault="007718C4" w:rsidP="007718C4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Так — 83 особи;</w:t>
      </w:r>
    </w:p>
    <w:p w:rsidR="007718C4" w:rsidRPr="007718C4" w:rsidRDefault="007718C4" w:rsidP="007718C4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Частково — 2 особи.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«Чи враховуються Ваші побажання під час надання послуги?»</w:t>
      </w:r>
    </w:p>
    <w:p w:rsidR="007718C4" w:rsidRPr="007718C4" w:rsidRDefault="007718C4" w:rsidP="007718C4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Завжди — 79 осіб;</w:t>
      </w:r>
    </w:p>
    <w:p w:rsidR="007718C4" w:rsidRPr="007718C4" w:rsidRDefault="007718C4" w:rsidP="007718C4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Переважно — 6 осіб.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«Чи легко Вам звернутися до працівника за консультацією або допомогою?»</w:t>
      </w:r>
    </w:p>
    <w:p w:rsidR="007718C4" w:rsidRPr="007718C4" w:rsidRDefault="007718C4" w:rsidP="007718C4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Так — 82 особи;</w:t>
      </w:r>
    </w:p>
    <w:p w:rsidR="007718C4" w:rsidRPr="007718C4" w:rsidRDefault="007718C4" w:rsidP="007718C4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Частково — 3 особи.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Результативність надання соціальних послуг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«Чи допомогла соціальна послуга вирішити Вашу проблему або покращити життєву ситуацію?»</w:t>
      </w:r>
    </w:p>
    <w:p w:rsidR="007718C4" w:rsidRPr="007718C4" w:rsidRDefault="007718C4" w:rsidP="007718C4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Повністю — 48 осіб;</w:t>
      </w:r>
    </w:p>
    <w:p w:rsidR="007718C4" w:rsidRPr="007718C4" w:rsidRDefault="007718C4" w:rsidP="007718C4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Частково — 36 осіб;</w:t>
      </w:r>
    </w:p>
    <w:p w:rsidR="007718C4" w:rsidRPr="007718C4" w:rsidRDefault="007718C4" w:rsidP="007718C4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Незначною мірою — 1 особа.</w:t>
      </w:r>
    </w:p>
    <w:p w:rsidR="007718C4" w:rsidRPr="007718C4" w:rsidRDefault="007718C4" w:rsidP="0077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18C4">
        <w:rPr>
          <w:rFonts w:ascii="Times New Roman" w:hAnsi="Times New Roman" w:cs="Times New Roman"/>
          <w:b/>
          <w:sz w:val="28"/>
          <w:szCs w:val="28"/>
        </w:rPr>
        <w:t>«Чи рекомендували б Ви цю соціальну послугу іншим особам, які її потребують?»</w:t>
      </w:r>
    </w:p>
    <w:p w:rsidR="007718C4" w:rsidRPr="007718C4" w:rsidRDefault="007718C4" w:rsidP="007718C4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lastRenderedPageBreak/>
        <w:t>Так — 71 особа;</w:t>
      </w:r>
    </w:p>
    <w:p w:rsidR="007718C4" w:rsidRDefault="007718C4" w:rsidP="007718C4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Скоріше так — 14 осіб.</w:t>
      </w:r>
    </w:p>
    <w:p w:rsidR="007718C4" w:rsidRDefault="007718C4" w:rsidP="0077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b/>
          <w:bCs/>
          <w:sz w:val="28"/>
          <w:szCs w:val="28"/>
        </w:rPr>
        <w:t>Пропозиції, зауваження та побажання отримувачів послуг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7718C4">
        <w:rPr>
          <w:rFonts w:ascii="Times New Roman" w:hAnsi="Times New Roman" w:cs="Times New Roman"/>
          <w:sz w:val="28"/>
          <w:szCs w:val="28"/>
        </w:rPr>
        <w:t>відсутні.</w:t>
      </w:r>
    </w:p>
    <w:p w:rsidR="00877285" w:rsidRPr="007718C4" w:rsidRDefault="00877285" w:rsidP="007718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7285" w:rsidRDefault="007718C4" w:rsidP="0077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b/>
          <w:bCs/>
          <w:sz w:val="28"/>
          <w:szCs w:val="28"/>
        </w:rPr>
        <w:t xml:space="preserve">Що найбільше подобається </w:t>
      </w:r>
      <w:r w:rsidR="00877285">
        <w:rPr>
          <w:rFonts w:ascii="Times New Roman" w:hAnsi="Times New Roman" w:cs="Times New Roman"/>
          <w:b/>
          <w:bCs/>
          <w:sz w:val="28"/>
          <w:szCs w:val="28"/>
        </w:rPr>
        <w:t>отримувачам соціальних послуг у</w:t>
      </w:r>
      <w:r w:rsidRPr="007718C4">
        <w:rPr>
          <w:rFonts w:ascii="Times New Roman" w:hAnsi="Times New Roman" w:cs="Times New Roman"/>
          <w:b/>
          <w:bCs/>
          <w:sz w:val="28"/>
          <w:szCs w:val="28"/>
        </w:rPr>
        <w:t xml:space="preserve"> роботі установи?</w:t>
      </w:r>
      <w:r w:rsidRPr="00771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8C4" w:rsidRPr="007718C4" w:rsidRDefault="007718C4" w:rsidP="0077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Під час анкетування респонденти найчастіше відзначали такі позитивні аспекти:</w:t>
      </w:r>
    </w:p>
    <w:p w:rsidR="007718C4" w:rsidRPr="007718C4" w:rsidRDefault="007718C4" w:rsidP="007718C4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зручне розташування Центру та якісну транспортну доступність;</w:t>
      </w:r>
    </w:p>
    <w:p w:rsidR="007718C4" w:rsidRPr="007718C4" w:rsidRDefault="007718C4" w:rsidP="007718C4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доброзичливість, чуйність, високий професіоналізм і уважне ставлення персоналу;</w:t>
      </w:r>
    </w:p>
    <w:p w:rsidR="007718C4" w:rsidRPr="007718C4" w:rsidRDefault="007718C4" w:rsidP="007718C4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оперативність у вирішенні питань, можливість отримати фахову підтримку та консультації у зручний час;</w:t>
      </w:r>
    </w:p>
    <w:p w:rsidR="007718C4" w:rsidRPr="007718C4" w:rsidRDefault="007718C4" w:rsidP="007718C4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затишну, безпечну та комфортну атмосферу в приміщеннях Центру;</w:t>
      </w:r>
    </w:p>
    <w:p w:rsidR="007718C4" w:rsidRPr="007718C4" w:rsidRDefault="007718C4" w:rsidP="007718C4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індивідуальний підхід до кожної родини та конфіденційність.</w:t>
      </w:r>
    </w:p>
    <w:p w:rsidR="007718C4" w:rsidRPr="007718C4" w:rsidRDefault="00877285" w:rsidP="0077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недоліків</w:t>
      </w:r>
      <w:r w:rsidR="007718C4" w:rsidRPr="007718C4">
        <w:rPr>
          <w:rFonts w:ascii="Times New Roman" w:hAnsi="Times New Roman" w:cs="Times New Roman"/>
          <w:b/>
          <w:bCs/>
          <w:sz w:val="28"/>
          <w:szCs w:val="28"/>
        </w:rPr>
        <w:t xml:space="preserve"> під час отримання соціальної послуги?</w:t>
      </w:r>
    </w:p>
    <w:p w:rsidR="007718C4" w:rsidRPr="007718C4" w:rsidRDefault="007718C4" w:rsidP="007718C4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Відсутні (зауважень та нарікань з боку респондентів не зафіксовано).</w:t>
      </w:r>
    </w:p>
    <w:p w:rsidR="00877285" w:rsidRDefault="00877285" w:rsidP="0077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7718C4" w:rsidRPr="007718C4">
        <w:rPr>
          <w:rFonts w:ascii="Times New Roman" w:hAnsi="Times New Roman" w:cs="Times New Roman"/>
          <w:b/>
          <w:bCs/>
          <w:sz w:val="28"/>
          <w:szCs w:val="28"/>
        </w:rPr>
        <w:t>ропозиції щодо покращення якості соціальних послуг:</w:t>
      </w:r>
      <w:r w:rsidR="007718C4" w:rsidRPr="00771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8C4" w:rsidRPr="007718C4" w:rsidRDefault="007718C4" w:rsidP="0077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На основі відповідей респондентів сформовано такі побажання:</w:t>
      </w:r>
    </w:p>
    <w:p w:rsidR="007718C4" w:rsidRPr="007718C4" w:rsidRDefault="007718C4" w:rsidP="007718C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sz w:val="28"/>
          <w:szCs w:val="28"/>
        </w:rPr>
        <w:t>збереження та подальший розвиток існуючих напрям</w:t>
      </w:r>
      <w:r w:rsidR="00877285">
        <w:rPr>
          <w:rFonts w:ascii="Times New Roman" w:hAnsi="Times New Roman" w:cs="Times New Roman"/>
          <w:sz w:val="28"/>
          <w:szCs w:val="28"/>
        </w:rPr>
        <w:t>к</w:t>
      </w:r>
      <w:r w:rsidRPr="007718C4">
        <w:rPr>
          <w:rFonts w:ascii="Times New Roman" w:hAnsi="Times New Roman" w:cs="Times New Roman"/>
          <w:sz w:val="28"/>
          <w:szCs w:val="28"/>
        </w:rPr>
        <w:t>ів роботи.</w:t>
      </w:r>
    </w:p>
    <w:p w:rsidR="007718C4" w:rsidRPr="007718C4" w:rsidRDefault="007718C4" w:rsidP="007718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8C4">
        <w:rPr>
          <w:rFonts w:ascii="Times New Roman" w:hAnsi="Times New Roman" w:cs="Times New Roman"/>
          <w:b/>
          <w:bCs/>
          <w:sz w:val="28"/>
          <w:szCs w:val="28"/>
        </w:rPr>
        <w:t>Підсумкова оцінка</w:t>
      </w:r>
    </w:p>
    <w:p w:rsidR="007718C4" w:rsidRPr="007718C4" w:rsidRDefault="007718C4" w:rsidP="0077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b/>
          <w:bCs/>
          <w:sz w:val="28"/>
          <w:szCs w:val="28"/>
        </w:rPr>
        <w:t>Загалом якість наданої соціальної послуги респонденти оцінюють як:</w:t>
      </w:r>
    </w:p>
    <w:p w:rsidR="007718C4" w:rsidRPr="007718C4" w:rsidRDefault="007718C4" w:rsidP="007718C4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b/>
          <w:bCs/>
          <w:sz w:val="28"/>
          <w:szCs w:val="28"/>
        </w:rPr>
        <w:t>відмінну</w:t>
      </w:r>
      <w:r w:rsidRPr="007718C4">
        <w:rPr>
          <w:rFonts w:ascii="Times New Roman" w:hAnsi="Times New Roman" w:cs="Times New Roman"/>
          <w:sz w:val="28"/>
          <w:szCs w:val="28"/>
        </w:rPr>
        <w:t xml:space="preserve"> — 68 осіб (80%);</w:t>
      </w:r>
    </w:p>
    <w:p w:rsidR="00877285" w:rsidRDefault="007718C4" w:rsidP="00877285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8C4">
        <w:rPr>
          <w:rFonts w:ascii="Times New Roman" w:hAnsi="Times New Roman" w:cs="Times New Roman"/>
          <w:b/>
          <w:bCs/>
          <w:sz w:val="28"/>
          <w:szCs w:val="28"/>
        </w:rPr>
        <w:t>добру</w:t>
      </w:r>
      <w:r w:rsidR="00877285">
        <w:rPr>
          <w:rFonts w:ascii="Times New Roman" w:hAnsi="Times New Roman" w:cs="Times New Roman"/>
          <w:sz w:val="28"/>
          <w:szCs w:val="28"/>
        </w:rPr>
        <w:t xml:space="preserve"> — 17 осіб (20%).</w:t>
      </w:r>
    </w:p>
    <w:p w:rsidR="00877285" w:rsidRDefault="00877285" w:rsidP="0087728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5D0015" w:rsidRPr="00877285" w:rsidRDefault="00877285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18C4" w:rsidRPr="00877285">
        <w:rPr>
          <w:rFonts w:ascii="Times New Roman" w:hAnsi="Times New Roman" w:cs="Times New Roman"/>
          <w:sz w:val="28"/>
          <w:szCs w:val="28"/>
        </w:rPr>
        <w:t>Письмових та усних скарг від отримувачів соціальних послуг, їхніх законних представників чи членів громади на роботу Центру та його працівників протягом 2026 року не надходило.</w:t>
      </w:r>
    </w:p>
    <w:p w:rsidR="00877285" w:rsidRDefault="00877285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89F" w:rsidRPr="00A1189F" w:rsidRDefault="00AE5407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1189F" w:rsidRPr="00A1189F">
        <w:rPr>
          <w:rFonts w:ascii="Times New Roman" w:hAnsi="Times New Roman" w:cs="Times New Roman"/>
          <w:sz w:val="28"/>
          <w:szCs w:val="28"/>
        </w:rPr>
        <w:t>Професійність працівників Центру оцінювалася за рівнем їхньої фахової підготовки, відповідністю кваліфікаційним вимогам, дотриманням посадових інструкцій, а також здатністю якісно та ефективно виконувати покладені посадові обов’язки.</w:t>
      </w:r>
    </w:p>
    <w:p w:rsidR="00A1189F" w:rsidRPr="00A1189F" w:rsidRDefault="00A1189F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89F" w:rsidRPr="00A1189F" w:rsidRDefault="00A1189F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1189F">
        <w:rPr>
          <w:rFonts w:ascii="Times New Roman" w:hAnsi="Times New Roman" w:cs="Times New Roman"/>
          <w:sz w:val="28"/>
          <w:szCs w:val="28"/>
        </w:rPr>
        <w:t xml:space="preserve">Для всіх посад у Центрі розроблено та затверджено посадові інструкції. Працівники мають </w:t>
      </w:r>
      <w:r w:rsidR="008B039D">
        <w:rPr>
          <w:rFonts w:ascii="Times New Roman" w:hAnsi="Times New Roman" w:cs="Times New Roman"/>
          <w:sz w:val="28"/>
          <w:szCs w:val="28"/>
        </w:rPr>
        <w:t>вищу</w:t>
      </w:r>
      <w:r w:rsidRPr="00A1189F">
        <w:rPr>
          <w:rFonts w:ascii="Times New Roman" w:hAnsi="Times New Roman" w:cs="Times New Roman"/>
          <w:sz w:val="28"/>
          <w:szCs w:val="28"/>
        </w:rPr>
        <w:t xml:space="preserve"> освіту, необхідні знання й практичні навички для надання соціальних послуг та відповідають кваліфікаційним вимогам, визначеним Випуском 80 «Соціальні послуги» Довідника кваліфікаційних характеристик професій працівників. В особових справах працівників зберігаються документи про освіту державного зразка.</w:t>
      </w:r>
    </w:p>
    <w:p w:rsidR="00A1189F" w:rsidRPr="00A1189F" w:rsidRDefault="00A1189F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89F" w:rsidRPr="00A1189F" w:rsidRDefault="00FB2105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1189F" w:rsidRPr="00A1189F">
        <w:rPr>
          <w:rFonts w:ascii="Times New Roman" w:hAnsi="Times New Roman" w:cs="Times New Roman"/>
          <w:sz w:val="28"/>
          <w:szCs w:val="28"/>
        </w:rPr>
        <w:t>З метою підтримання високого рівня надання послуг фахівці Підприємства систематично підвищують свій професійний рівень та кваліфікацію: беруть участь у тренінгах, семінарах, навчальних курсах, вебінарах та супервізіях. Крім того, працівники Центру щороку проходять обов’язковий медичний огляд, що підтверджується наявністю оформлених особистих медичних книжок.</w:t>
      </w:r>
    </w:p>
    <w:p w:rsidR="00A1189F" w:rsidRPr="00A1189F" w:rsidRDefault="00A1189F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89F" w:rsidRPr="00A1189F" w:rsidRDefault="00FB2105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1189F" w:rsidRPr="00A1189F">
        <w:rPr>
          <w:rFonts w:ascii="Times New Roman" w:hAnsi="Times New Roman" w:cs="Times New Roman"/>
          <w:sz w:val="28"/>
          <w:szCs w:val="28"/>
        </w:rPr>
        <w:t xml:space="preserve">Одним із критеріїв оцінки якості надання соціальних послуг є самооцінювання працівників Центру. За результатами проведеного </w:t>
      </w:r>
      <w:r>
        <w:rPr>
          <w:rFonts w:ascii="Times New Roman" w:hAnsi="Times New Roman" w:cs="Times New Roman"/>
          <w:sz w:val="28"/>
          <w:szCs w:val="28"/>
        </w:rPr>
        <w:t>опитування</w:t>
      </w:r>
      <w:r w:rsidR="00A1189F" w:rsidRPr="00A118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працівники</w:t>
      </w:r>
      <w:r w:rsidR="00A1189F" w:rsidRPr="00A1189F">
        <w:rPr>
          <w:rFonts w:ascii="Times New Roman" w:hAnsi="Times New Roman" w:cs="Times New Roman"/>
          <w:sz w:val="28"/>
          <w:szCs w:val="28"/>
        </w:rPr>
        <w:t xml:space="preserve"> висловили задоволеність своєю професійною діяльністю, високу мотивацію до подальшої роботи та готовність безперервно підвищувати свій кваліфікаційний рівень.</w:t>
      </w:r>
    </w:p>
    <w:p w:rsidR="008B039D" w:rsidRDefault="00FB2105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2105">
        <w:rPr>
          <w:rFonts w:ascii="Times New Roman" w:hAnsi="Times New Roman" w:cs="Times New Roman"/>
          <w:sz w:val="28"/>
          <w:szCs w:val="28"/>
        </w:rPr>
        <w:t>Матеріально-технічна база Центру відповідає встановленим нормам та потребам надавачів послуг</w:t>
      </w:r>
      <w:r w:rsidR="008B039D">
        <w:rPr>
          <w:rFonts w:ascii="Times New Roman" w:hAnsi="Times New Roman" w:cs="Times New Roman"/>
          <w:sz w:val="28"/>
          <w:szCs w:val="28"/>
        </w:rPr>
        <w:t xml:space="preserve">. Зокрема, у Центрі забезпечено необхідний стандарт доступності для осіб з інвалідінстю та інших маломобільних груп населення, відповідає нормативним вимогам ДБН В.2.2-40:2018 «Інклюзивність будівель і споруд». </w:t>
      </w:r>
    </w:p>
    <w:p w:rsidR="008B039D" w:rsidRDefault="008B039D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="00FB2105" w:rsidRPr="00FB2105">
        <w:rPr>
          <w:rFonts w:ascii="Times New Roman" w:hAnsi="Times New Roman" w:cs="Times New Roman"/>
          <w:sz w:val="28"/>
          <w:szCs w:val="28"/>
        </w:rPr>
        <w:t xml:space="preserve">риміщення </w:t>
      </w:r>
      <w:r w:rsidR="007A3E29">
        <w:rPr>
          <w:rFonts w:ascii="Times New Roman" w:hAnsi="Times New Roman" w:cs="Times New Roman"/>
          <w:sz w:val="28"/>
          <w:szCs w:val="28"/>
        </w:rPr>
        <w:t>оснащене</w:t>
      </w:r>
      <w:r w:rsidRPr="008B039D">
        <w:rPr>
          <w:rFonts w:ascii="Times New Roman" w:hAnsi="Times New Roman" w:cs="Times New Roman"/>
          <w:sz w:val="28"/>
          <w:szCs w:val="28"/>
        </w:rPr>
        <w:t xml:space="preserve"> джерелом безперебійного електроживлення</w:t>
      </w:r>
      <w:r>
        <w:rPr>
          <w:rFonts w:ascii="Times New Roman" w:hAnsi="Times New Roman" w:cs="Times New Roman"/>
          <w:sz w:val="28"/>
          <w:szCs w:val="28"/>
        </w:rPr>
        <w:t xml:space="preserve">, облаштоване </w:t>
      </w:r>
      <w:r w:rsidR="00FB2105" w:rsidRPr="00FB2105">
        <w:rPr>
          <w:rFonts w:ascii="Times New Roman" w:hAnsi="Times New Roman" w:cs="Times New Roman"/>
          <w:sz w:val="28"/>
          <w:szCs w:val="28"/>
        </w:rPr>
        <w:t xml:space="preserve">необхідними меблями, оргтехнікою та комп’ютерним обладнанням для належної організації робочого процесу. </w:t>
      </w:r>
    </w:p>
    <w:p w:rsidR="00A1189F" w:rsidRPr="00A1189F" w:rsidRDefault="008B039D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2105">
        <w:rPr>
          <w:rFonts w:ascii="Times New Roman" w:hAnsi="Times New Roman" w:cs="Times New Roman"/>
          <w:sz w:val="28"/>
          <w:szCs w:val="28"/>
        </w:rPr>
        <w:t xml:space="preserve">Також у Центрі </w:t>
      </w:r>
      <w:r w:rsidR="00FB2105" w:rsidRPr="00FB2105">
        <w:rPr>
          <w:rFonts w:ascii="Times New Roman" w:hAnsi="Times New Roman" w:cs="Times New Roman"/>
          <w:sz w:val="28"/>
          <w:szCs w:val="28"/>
        </w:rPr>
        <w:t xml:space="preserve"> є широкий асортимент іграшок, дидактичних та навчально-розвивальних матеріалів, настольних ігор, а також канцтоварів для творчості (фарби, олівці, фломастери, пластилін, папір для малювання тощо), що сприяє створенню комфортного, безпечного та сприятливого середовища для емоційного розвантаження й розвитку дітей.</w:t>
      </w:r>
    </w:p>
    <w:p w:rsidR="00877285" w:rsidRDefault="00FB2105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1189F" w:rsidRPr="00A1189F">
        <w:rPr>
          <w:rFonts w:ascii="Times New Roman" w:hAnsi="Times New Roman" w:cs="Times New Roman"/>
          <w:sz w:val="28"/>
          <w:szCs w:val="28"/>
        </w:rPr>
        <w:t>Для забезпечення мобільності та проведення виїзної роботи на балансі Підприємства перебуває автомобіль Citroën Berlingo (д/н АІ 9981 ТН). Зазначений транспортний засіб Центр отримав у квітні 2026 року від Міжнародної благодійної організації «БФ «СОС Дитячі Містечка» Україна» в межах реалізації проєкту «Право на сім’ю ІІ — Покращення рівня доступності, спроможності та якості послуг з виховання дітей у прийомних сім’ях та послуг на рівні громади в Албанії, Вірменії, Білорусі, Північній Македонії та Україні». Наявність автотранспорту дозволяє оперативно реагувати на запити мешканців громади та надавати соціальні послуги за місцем проживання/перебування отримувачів.</w:t>
      </w:r>
    </w:p>
    <w:p w:rsidR="00877285" w:rsidRDefault="00F07CE7" w:rsidP="00FB2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07CE7">
        <w:rPr>
          <w:rFonts w:ascii="Times New Roman" w:hAnsi="Times New Roman" w:cs="Times New Roman"/>
          <w:sz w:val="28"/>
          <w:szCs w:val="28"/>
        </w:rPr>
        <w:t xml:space="preserve">З метою забезпечення прозорості діяльності, інформаційної відкритості та підвищення рівня обізнаності мешканців Боярської міської територіальної громади, Центр веде офіційну сторінку у соціальній мережі Facebook. На сторінці висвітлюється актуальна інформація про роботу Підприємства, публікуються анонси запланованих занять, тренінгів, групових зустрічей та арттерапевтичних сесій, а також викладаються </w:t>
      </w:r>
      <w:r>
        <w:rPr>
          <w:rFonts w:ascii="Times New Roman" w:hAnsi="Times New Roman" w:cs="Times New Roman"/>
          <w:sz w:val="28"/>
          <w:szCs w:val="28"/>
        </w:rPr>
        <w:t>матеріали та фотозвіти про</w:t>
      </w:r>
      <w:r w:rsidRPr="00F07CE7">
        <w:rPr>
          <w:rFonts w:ascii="Times New Roman" w:hAnsi="Times New Roman" w:cs="Times New Roman"/>
          <w:sz w:val="28"/>
          <w:szCs w:val="28"/>
        </w:rPr>
        <w:t xml:space="preserve"> проведені заходи. Крім того, на ресурсі регулярно розміщуються корисні просвітницькі матеріали, рекомендації психологів щодо збереження ментального здоров'я та контактна інформація для реєстрації на консультації.</w:t>
      </w:r>
    </w:p>
    <w:p w:rsidR="00877285" w:rsidRDefault="00877285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886" w:rsidRDefault="003F2647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6886" w:rsidRPr="003F2647">
        <w:rPr>
          <w:rFonts w:ascii="Times New Roman" w:hAnsi="Times New Roman" w:cs="Times New Roman"/>
          <w:b/>
          <w:sz w:val="28"/>
          <w:szCs w:val="28"/>
        </w:rPr>
        <w:t>Внутрішня оцінка якості надання соціальних послуг</w:t>
      </w:r>
      <w:r w:rsidR="00D16886" w:rsidRPr="00D16886">
        <w:rPr>
          <w:rFonts w:ascii="Times New Roman" w:hAnsi="Times New Roman" w:cs="Times New Roman"/>
          <w:sz w:val="28"/>
          <w:szCs w:val="28"/>
        </w:rPr>
        <w:t xml:space="preserve"> визначалася із застосуванням шкали оцінки якісних та кількісних показників якості надання соціальних послуг (узагальнювалися статуси, які переважали).</w:t>
      </w:r>
    </w:p>
    <w:p w:rsidR="00C634EF" w:rsidRDefault="00C634EF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4EF" w:rsidRDefault="00C634EF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4EF" w:rsidRDefault="00C634EF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4EF" w:rsidRPr="00D16886" w:rsidRDefault="00C634EF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17A31" w:rsidRDefault="00D17A31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1275"/>
        <w:gridCol w:w="1418"/>
        <w:gridCol w:w="1412"/>
      </w:tblGrid>
      <w:tr w:rsidR="00D17A31" w:rsidTr="00D17A31">
        <w:tc>
          <w:tcPr>
            <w:tcW w:w="5524" w:type="dxa"/>
          </w:tcPr>
          <w:p w:rsidR="00D17A31" w:rsidRPr="00D17A31" w:rsidRDefault="00D17A31" w:rsidP="00D17A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Показники кількісні</w:t>
            </w:r>
          </w:p>
        </w:tc>
        <w:tc>
          <w:tcPr>
            <w:tcW w:w="1275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0% до 50%</w:t>
            </w:r>
          </w:p>
        </w:tc>
        <w:tc>
          <w:tcPr>
            <w:tcW w:w="1418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51% до 79%</w:t>
            </w:r>
          </w:p>
        </w:tc>
        <w:tc>
          <w:tcPr>
            <w:tcW w:w="1412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80% до 100%</w:t>
            </w:r>
          </w:p>
        </w:tc>
      </w:tr>
      <w:tr w:rsidR="00D17A31" w:rsidTr="00D17A31">
        <w:tc>
          <w:tcPr>
            <w:tcW w:w="5524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скарг та результат їх розгляду</w:t>
            </w:r>
          </w:p>
        </w:tc>
        <w:tc>
          <w:tcPr>
            <w:tcW w:w="1275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  <w:tc>
          <w:tcPr>
            <w:tcW w:w="1418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A31" w:rsidTr="00D17A31">
        <w:tc>
          <w:tcPr>
            <w:tcW w:w="5524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Частка працівників, які підвищили рівень кваліфікації </w:t>
            </w:r>
          </w:p>
        </w:tc>
        <w:tc>
          <w:tcPr>
            <w:tcW w:w="1275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</w:tr>
      <w:tr w:rsidR="00D17A31" w:rsidTr="00D17A31">
        <w:tc>
          <w:tcPr>
            <w:tcW w:w="5524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 здійснення моніторингу якості надання соціальних послуг</w:t>
            </w:r>
          </w:p>
        </w:tc>
        <w:tc>
          <w:tcPr>
            <w:tcW w:w="1275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</w:tr>
      <w:tr w:rsidR="00D17A31" w:rsidTr="00D17A31">
        <w:tc>
          <w:tcPr>
            <w:tcW w:w="5524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Відповідність встановлених показників якості отриманим у ході контролю</w:t>
            </w:r>
          </w:p>
        </w:tc>
        <w:tc>
          <w:tcPr>
            <w:tcW w:w="1275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D17A31" w:rsidRDefault="00D17A31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</w:tr>
    </w:tbl>
    <w:p w:rsidR="00D17A31" w:rsidRDefault="00D17A31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A31" w:rsidRDefault="00D17A31" w:rsidP="00D1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1417"/>
        <w:gridCol w:w="1418"/>
        <w:gridCol w:w="1270"/>
      </w:tblGrid>
      <w:tr w:rsidR="00D17A31" w:rsidTr="00D17A31">
        <w:tc>
          <w:tcPr>
            <w:tcW w:w="5524" w:type="dxa"/>
          </w:tcPr>
          <w:p w:rsidR="00D17A31" w:rsidRPr="00D17A31" w:rsidRDefault="00D17A31" w:rsidP="00D17A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Показники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якісні</w:t>
            </w:r>
          </w:p>
        </w:tc>
        <w:tc>
          <w:tcPr>
            <w:tcW w:w="1417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80% до 100%</w:t>
            </w:r>
          </w:p>
        </w:tc>
        <w:tc>
          <w:tcPr>
            <w:tcW w:w="1418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51% до 79%</w:t>
            </w:r>
          </w:p>
        </w:tc>
        <w:tc>
          <w:tcPr>
            <w:tcW w:w="1270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0% до 50%</w:t>
            </w:r>
          </w:p>
        </w:tc>
      </w:tr>
      <w:tr w:rsidR="00D17A31" w:rsidTr="00D17A31">
        <w:tc>
          <w:tcPr>
            <w:tcW w:w="5524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Адресність та індивідуальний підхід</w:t>
            </w:r>
          </w:p>
        </w:tc>
        <w:tc>
          <w:tcPr>
            <w:tcW w:w="1417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  <w:tc>
          <w:tcPr>
            <w:tcW w:w="1418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A31" w:rsidTr="00D17A31">
        <w:tc>
          <w:tcPr>
            <w:tcW w:w="5524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Результативність </w:t>
            </w:r>
          </w:p>
        </w:tc>
        <w:tc>
          <w:tcPr>
            <w:tcW w:w="1417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  <w:tc>
          <w:tcPr>
            <w:tcW w:w="1418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A31" w:rsidTr="00D17A31">
        <w:tc>
          <w:tcPr>
            <w:tcW w:w="5524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Своєчасність</w:t>
            </w:r>
          </w:p>
        </w:tc>
        <w:tc>
          <w:tcPr>
            <w:tcW w:w="1417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  <w:tc>
          <w:tcPr>
            <w:tcW w:w="1418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A31" w:rsidTr="00D17A31">
        <w:tc>
          <w:tcPr>
            <w:tcW w:w="5524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Доступність</w:t>
            </w:r>
          </w:p>
        </w:tc>
        <w:tc>
          <w:tcPr>
            <w:tcW w:w="1417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  <w:tc>
          <w:tcPr>
            <w:tcW w:w="1418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A31" w:rsidTr="00D17A31">
        <w:tc>
          <w:tcPr>
            <w:tcW w:w="5524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Повага до гідності отримувача соціальної послуги</w:t>
            </w:r>
          </w:p>
        </w:tc>
        <w:tc>
          <w:tcPr>
            <w:tcW w:w="1417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  <w:tc>
          <w:tcPr>
            <w:tcW w:w="1418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D17A31" w:rsidRP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A31" w:rsidTr="00D17A31">
        <w:tc>
          <w:tcPr>
            <w:tcW w:w="5524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Професійність</w:t>
            </w:r>
          </w:p>
        </w:tc>
        <w:tc>
          <w:tcPr>
            <w:tcW w:w="1417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A31"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</w:tc>
        <w:tc>
          <w:tcPr>
            <w:tcW w:w="1418" w:type="dxa"/>
          </w:tcPr>
          <w:p w:rsid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D17A31" w:rsidRPr="00D17A31" w:rsidRDefault="00D17A31" w:rsidP="00D17A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7A31" w:rsidRDefault="00D17A31" w:rsidP="00D17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A31" w:rsidRDefault="003F2647" w:rsidP="00D168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5539">
        <w:rPr>
          <w:rFonts w:ascii="Times New Roman" w:hAnsi="Times New Roman" w:cs="Times New Roman"/>
          <w:sz w:val="28"/>
          <w:szCs w:val="28"/>
        </w:rPr>
        <w:t>Загальна оцінка показник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75539">
        <w:rPr>
          <w:rFonts w:ascii="Times New Roman" w:hAnsi="Times New Roman" w:cs="Times New Roman"/>
          <w:sz w:val="28"/>
          <w:szCs w:val="28"/>
        </w:rPr>
        <w:t xml:space="preserve">в якості соціальних послуг, які надаються у КНП «Центр соціальних служб» Боярської міської ради згідно оцінки якісних та кількісних показників відповідають статусу </w:t>
      </w:r>
      <w:r w:rsidR="00675539" w:rsidRPr="00BC1892">
        <w:rPr>
          <w:rFonts w:ascii="Times New Roman" w:hAnsi="Times New Roman" w:cs="Times New Roman"/>
          <w:b/>
          <w:sz w:val="28"/>
          <w:szCs w:val="28"/>
        </w:rPr>
        <w:t>«добре»</w:t>
      </w:r>
      <w:r w:rsidR="00BC1892">
        <w:rPr>
          <w:rFonts w:ascii="Times New Roman" w:hAnsi="Times New Roman" w:cs="Times New Roman"/>
          <w:b/>
          <w:sz w:val="28"/>
          <w:szCs w:val="28"/>
        </w:rPr>
        <w:t>:</w:t>
      </w:r>
    </w:p>
    <w:p w:rsidR="00BC1892" w:rsidRDefault="00BC1892" w:rsidP="00D168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C1892" w:rsidTr="00BC1892">
        <w:tc>
          <w:tcPr>
            <w:tcW w:w="4814" w:type="dxa"/>
          </w:tcPr>
          <w:p w:rsidR="00BC1892" w:rsidRPr="00BC1892" w:rsidRDefault="00BC1892" w:rsidP="00D168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892">
              <w:rPr>
                <w:rFonts w:ascii="Times New Roman" w:hAnsi="Times New Roman" w:cs="Times New Roman"/>
                <w:b/>
                <w:sz w:val="28"/>
                <w:szCs w:val="28"/>
              </w:rPr>
              <w:t>Узагальнений статус</w:t>
            </w:r>
          </w:p>
        </w:tc>
        <w:tc>
          <w:tcPr>
            <w:tcW w:w="4815" w:type="dxa"/>
          </w:tcPr>
          <w:p w:rsidR="00BC1892" w:rsidRPr="00BC1892" w:rsidRDefault="00BC1892" w:rsidP="00BC189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892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Рекомендації по роботі з суб'єктом, що надає соціальну послугу</w:t>
            </w:r>
          </w:p>
        </w:tc>
      </w:tr>
      <w:tr w:rsidR="00BC1892" w:rsidTr="00BC1892">
        <w:tc>
          <w:tcPr>
            <w:tcW w:w="4814" w:type="dxa"/>
          </w:tcPr>
          <w:p w:rsidR="00BC1892" w:rsidRPr="00BC1892" w:rsidRDefault="00BC1892" w:rsidP="00BC1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«добре»</w:t>
            </w:r>
          </w:p>
          <w:p w:rsidR="00BC1892" w:rsidRDefault="00BC1892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:rsidR="00BC1892" w:rsidRDefault="00BC1892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C1892">
              <w:rPr>
                <w:rFonts w:ascii="Times New Roman" w:hAnsi="Times New Roman" w:cs="Times New Roman"/>
                <w:sz w:val="28"/>
                <w:szCs w:val="28"/>
              </w:rPr>
              <w:t>родовжувати роботу з суб'єктом</w:t>
            </w:r>
          </w:p>
        </w:tc>
      </w:tr>
      <w:tr w:rsidR="00BC1892" w:rsidTr="00BC1892">
        <w:tc>
          <w:tcPr>
            <w:tcW w:w="4814" w:type="dxa"/>
          </w:tcPr>
          <w:p w:rsidR="00BC1892" w:rsidRDefault="00BC1892" w:rsidP="00BC1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«задовільно»</w:t>
            </w:r>
          </w:p>
        </w:tc>
        <w:tc>
          <w:tcPr>
            <w:tcW w:w="4815" w:type="dxa"/>
          </w:tcPr>
          <w:p w:rsidR="00BC1892" w:rsidRDefault="00BC1892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  <w:tr w:rsidR="00BC1892" w:rsidTr="00BC1892">
        <w:tc>
          <w:tcPr>
            <w:tcW w:w="4814" w:type="dxa"/>
          </w:tcPr>
          <w:p w:rsidR="00BC1892" w:rsidRDefault="00BC1892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«незадовільно»</w:t>
            </w:r>
          </w:p>
        </w:tc>
        <w:tc>
          <w:tcPr>
            <w:tcW w:w="4815" w:type="dxa"/>
          </w:tcPr>
          <w:p w:rsidR="00BC1892" w:rsidRDefault="00BC1892" w:rsidP="00D16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</w:tbl>
    <w:p w:rsidR="00BC1892" w:rsidRDefault="00BC1892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A31" w:rsidRDefault="00D17A31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886" w:rsidRPr="00D16886" w:rsidRDefault="003F2647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2647">
        <w:rPr>
          <w:rFonts w:ascii="Times New Roman" w:hAnsi="Times New Roman" w:cs="Times New Roman"/>
          <w:sz w:val="28"/>
          <w:szCs w:val="28"/>
        </w:rPr>
        <w:t>Упродовж 2026 року діяльність Центру спрямована на систематичне підвищення якості та ефективності надання соціальних послуг шляхом упровадження таких заходів</w:t>
      </w:r>
      <w:r w:rsidR="00D16886" w:rsidRPr="00D16886">
        <w:rPr>
          <w:rFonts w:ascii="Times New Roman" w:hAnsi="Times New Roman" w:cs="Times New Roman"/>
          <w:sz w:val="28"/>
          <w:szCs w:val="28"/>
        </w:rPr>
        <w:t>, а саме:</w:t>
      </w:r>
    </w:p>
    <w:p w:rsidR="00D16886" w:rsidRPr="00D16886" w:rsidRDefault="00D16886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886">
        <w:rPr>
          <w:rFonts w:ascii="Times New Roman" w:hAnsi="Times New Roman" w:cs="Times New Roman"/>
          <w:sz w:val="28"/>
          <w:szCs w:val="28"/>
        </w:rPr>
        <w:t>1. Забезпечення надання соціальних послуг відповідно до вимог Державних стандартів соціальних послуг.</w:t>
      </w:r>
    </w:p>
    <w:p w:rsidR="00D16886" w:rsidRPr="00D16886" w:rsidRDefault="00D16886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886">
        <w:rPr>
          <w:rFonts w:ascii="Times New Roman" w:hAnsi="Times New Roman" w:cs="Times New Roman"/>
          <w:sz w:val="28"/>
          <w:szCs w:val="28"/>
        </w:rPr>
        <w:t>2. Удосконалення механізмів оцінки індивідуальних потреб отримувачів соціальних послуг та перегляду індивідуальних планів.</w:t>
      </w:r>
    </w:p>
    <w:p w:rsidR="00D16886" w:rsidRPr="00D16886" w:rsidRDefault="00127C42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16886" w:rsidRPr="00D16886">
        <w:rPr>
          <w:rFonts w:ascii="Times New Roman" w:hAnsi="Times New Roman" w:cs="Times New Roman"/>
          <w:sz w:val="28"/>
          <w:szCs w:val="28"/>
        </w:rPr>
        <w:t>. Підвищення професійної компетентності працівників шляхом участі у навчаннях, семінарах, тренінгах і вебінарах.</w:t>
      </w:r>
    </w:p>
    <w:p w:rsidR="00127C42" w:rsidRDefault="00127C42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16886" w:rsidRPr="00D16886">
        <w:rPr>
          <w:rFonts w:ascii="Times New Roman" w:hAnsi="Times New Roman" w:cs="Times New Roman"/>
          <w:sz w:val="28"/>
          <w:szCs w:val="28"/>
        </w:rPr>
        <w:t xml:space="preserve">. Посилення міжвідомчої взаємодії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16886" w:rsidRPr="00D16886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>закладами охорони здоров’я,</w:t>
      </w:r>
      <w:r w:rsidRPr="00127C42">
        <w:rPr>
          <w:rFonts w:ascii="Times New Roman" w:hAnsi="Times New Roman" w:cs="Times New Roman"/>
          <w:sz w:val="28"/>
          <w:szCs w:val="28"/>
        </w:rPr>
        <w:t xml:space="preserve"> ос</w:t>
      </w:r>
      <w:r>
        <w:rPr>
          <w:rFonts w:ascii="Times New Roman" w:hAnsi="Times New Roman" w:cs="Times New Roman"/>
          <w:sz w:val="28"/>
          <w:szCs w:val="28"/>
        </w:rPr>
        <w:t>віти, підрозділами</w:t>
      </w:r>
      <w:r w:rsidRPr="00127C42">
        <w:rPr>
          <w:rFonts w:ascii="Times New Roman" w:hAnsi="Times New Roman" w:cs="Times New Roman"/>
          <w:sz w:val="28"/>
          <w:szCs w:val="28"/>
        </w:rPr>
        <w:t xml:space="preserve"> Національної поліції, органів соціа</w:t>
      </w:r>
      <w:r>
        <w:rPr>
          <w:rFonts w:ascii="Times New Roman" w:hAnsi="Times New Roman" w:cs="Times New Roman"/>
          <w:sz w:val="28"/>
          <w:szCs w:val="28"/>
        </w:rPr>
        <w:t>льного захисту населення, Служби</w:t>
      </w:r>
      <w:r w:rsidRPr="00127C42">
        <w:rPr>
          <w:rFonts w:ascii="Times New Roman" w:hAnsi="Times New Roman" w:cs="Times New Roman"/>
          <w:sz w:val="28"/>
          <w:szCs w:val="28"/>
        </w:rPr>
        <w:t xml:space="preserve"> у справах дітей та інших дотичних установ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2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C42" w:rsidRDefault="00127C42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Проведення відповідної роботи, спрямованої на своєчасність та результативність розгляду скарг і звернень отримувачів соціальних послуг.</w:t>
      </w:r>
    </w:p>
    <w:p w:rsidR="00D16886" w:rsidRPr="00D16886" w:rsidRDefault="00127C42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16886" w:rsidRPr="00D16886">
        <w:rPr>
          <w:rFonts w:ascii="Times New Roman" w:hAnsi="Times New Roman" w:cs="Times New Roman"/>
          <w:sz w:val="28"/>
          <w:szCs w:val="28"/>
        </w:rPr>
        <w:t xml:space="preserve">. </w:t>
      </w:r>
      <w:r w:rsidR="00B57321">
        <w:rPr>
          <w:rFonts w:ascii="Times New Roman" w:hAnsi="Times New Roman" w:cs="Times New Roman"/>
          <w:sz w:val="28"/>
          <w:szCs w:val="28"/>
        </w:rPr>
        <w:t>Проведення подальшої</w:t>
      </w:r>
      <w:r w:rsidR="00D16886" w:rsidRPr="00D16886">
        <w:rPr>
          <w:rFonts w:ascii="Times New Roman" w:hAnsi="Times New Roman" w:cs="Times New Roman"/>
          <w:sz w:val="28"/>
          <w:szCs w:val="28"/>
        </w:rPr>
        <w:t xml:space="preserve"> інформаційно-роз’яснювальної роботи серед населення</w:t>
      </w:r>
      <w:r w:rsidR="00B57321">
        <w:rPr>
          <w:rFonts w:ascii="Times New Roman" w:hAnsi="Times New Roman" w:cs="Times New Roman"/>
          <w:sz w:val="28"/>
          <w:szCs w:val="28"/>
        </w:rPr>
        <w:t xml:space="preserve"> Боярської громади</w:t>
      </w:r>
      <w:r w:rsidR="00D16886" w:rsidRPr="00D16886">
        <w:rPr>
          <w:rFonts w:ascii="Times New Roman" w:hAnsi="Times New Roman" w:cs="Times New Roman"/>
          <w:sz w:val="28"/>
          <w:szCs w:val="28"/>
        </w:rPr>
        <w:t xml:space="preserve"> щодо порядку та умов отримання соціальних послуг.</w:t>
      </w:r>
    </w:p>
    <w:p w:rsidR="00D16886" w:rsidRPr="00D16886" w:rsidRDefault="00231D21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16886" w:rsidRPr="00D16886">
        <w:rPr>
          <w:rFonts w:ascii="Times New Roman" w:hAnsi="Times New Roman" w:cs="Times New Roman"/>
          <w:sz w:val="28"/>
          <w:szCs w:val="28"/>
        </w:rPr>
        <w:t>Упровадження заходів із профілактики професійного вигорання працівників.</w:t>
      </w:r>
    </w:p>
    <w:p w:rsidR="000A46AF" w:rsidRDefault="000A46AF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16886" w:rsidRDefault="000A46AF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46AF">
        <w:rPr>
          <w:rFonts w:ascii="Times New Roman" w:hAnsi="Times New Roman" w:cs="Times New Roman"/>
          <w:sz w:val="28"/>
          <w:szCs w:val="28"/>
        </w:rPr>
        <w:t>Узагальнюючи результати анкетування, слід зазначити, що отримувачі соціальних послуг висловили високий рівень довіри до фахівців Центру. Вони підкреслили чуйність, увагу та небайдужість працівників до їхніх потреб, повагу до особистих переконань, а також беззаперечне дотримання принципу конфіденційності та захисту персональних даних. Позитивна оцінка від мешканців громади є найважливішим показником ефективності діяльності Підприємства та підтверджує високу якість, доступність і соціальну значущість наданих послуг.</w:t>
      </w:r>
    </w:p>
    <w:p w:rsidR="00BF1298" w:rsidRDefault="00BF1298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298" w:rsidRDefault="00BF1298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46AF" w:rsidRPr="00D16886" w:rsidRDefault="000A46AF" w:rsidP="00D16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886" w:rsidRPr="000A46AF" w:rsidRDefault="000A46AF" w:rsidP="00D168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6AF">
        <w:rPr>
          <w:rFonts w:ascii="Times New Roman" w:hAnsi="Times New Roman" w:cs="Times New Roman"/>
          <w:b/>
          <w:sz w:val="28"/>
          <w:szCs w:val="28"/>
        </w:rPr>
        <w:t>Директор</w:t>
      </w:r>
      <w:r w:rsidR="00D16886" w:rsidRPr="000A46A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6886" w:rsidRPr="000A4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46AF">
        <w:rPr>
          <w:rFonts w:ascii="Times New Roman" w:hAnsi="Times New Roman" w:cs="Times New Roman"/>
          <w:b/>
          <w:sz w:val="28"/>
          <w:szCs w:val="28"/>
        </w:rPr>
        <w:t>Жанна ПІЛЬГАНЧУК</w:t>
      </w:r>
    </w:p>
    <w:p w:rsidR="00C60A3E" w:rsidRPr="000A46AF" w:rsidRDefault="00C634EF" w:rsidP="00D168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60A3E" w:rsidRPr="000A46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84249"/>
    <w:multiLevelType w:val="hybridMultilevel"/>
    <w:tmpl w:val="600E62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060E"/>
    <w:multiLevelType w:val="hybridMultilevel"/>
    <w:tmpl w:val="FEE6523E"/>
    <w:lvl w:ilvl="0" w:tplc="432A18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5001"/>
    <w:multiLevelType w:val="hybridMultilevel"/>
    <w:tmpl w:val="6CF8FFD2"/>
    <w:lvl w:ilvl="0" w:tplc="485EBA2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604A9"/>
    <w:multiLevelType w:val="hybridMultilevel"/>
    <w:tmpl w:val="FE0250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34D9C"/>
    <w:multiLevelType w:val="hybridMultilevel"/>
    <w:tmpl w:val="21A647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50CD5"/>
    <w:multiLevelType w:val="multilevel"/>
    <w:tmpl w:val="1356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E719B8"/>
    <w:multiLevelType w:val="multilevel"/>
    <w:tmpl w:val="C9E2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4F19B6"/>
    <w:multiLevelType w:val="hybridMultilevel"/>
    <w:tmpl w:val="045EE2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981634"/>
    <w:multiLevelType w:val="multilevel"/>
    <w:tmpl w:val="0F68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750FC2"/>
    <w:multiLevelType w:val="hybridMultilevel"/>
    <w:tmpl w:val="5538B2E8"/>
    <w:lvl w:ilvl="0" w:tplc="432A18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95022C"/>
    <w:multiLevelType w:val="hybridMultilevel"/>
    <w:tmpl w:val="1854CF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676CE"/>
    <w:multiLevelType w:val="hybridMultilevel"/>
    <w:tmpl w:val="0E3A3FAA"/>
    <w:lvl w:ilvl="0" w:tplc="7D3E2A6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E6570"/>
    <w:multiLevelType w:val="hybridMultilevel"/>
    <w:tmpl w:val="9CC4BC9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808C5"/>
    <w:multiLevelType w:val="hybridMultilevel"/>
    <w:tmpl w:val="489C0E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D0F45"/>
    <w:multiLevelType w:val="multilevel"/>
    <w:tmpl w:val="079C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DE6454"/>
    <w:multiLevelType w:val="hybridMultilevel"/>
    <w:tmpl w:val="90D24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424DF"/>
    <w:multiLevelType w:val="multilevel"/>
    <w:tmpl w:val="6C5A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A6274"/>
    <w:multiLevelType w:val="hybridMultilevel"/>
    <w:tmpl w:val="B5D094F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10120"/>
    <w:multiLevelType w:val="hybridMultilevel"/>
    <w:tmpl w:val="AA586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740B2"/>
    <w:multiLevelType w:val="hybridMultilevel"/>
    <w:tmpl w:val="68ACF0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45820"/>
    <w:multiLevelType w:val="hybridMultilevel"/>
    <w:tmpl w:val="195665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A2DA1"/>
    <w:multiLevelType w:val="multilevel"/>
    <w:tmpl w:val="8FAE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090F08"/>
    <w:multiLevelType w:val="multilevel"/>
    <w:tmpl w:val="9C6C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C05A79"/>
    <w:multiLevelType w:val="multilevel"/>
    <w:tmpl w:val="15862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5400D6"/>
    <w:multiLevelType w:val="hybridMultilevel"/>
    <w:tmpl w:val="88801A6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867273"/>
    <w:multiLevelType w:val="hybridMultilevel"/>
    <w:tmpl w:val="DD64DB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33451"/>
    <w:multiLevelType w:val="hybridMultilevel"/>
    <w:tmpl w:val="7F6CC7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782A8B"/>
    <w:multiLevelType w:val="hybridMultilevel"/>
    <w:tmpl w:val="8FFC58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F562F0"/>
    <w:multiLevelType w:val="hybridMultilevel"/>
    <w:tmpl w:val="A65CCA0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46A47"/>
    <w:multiLevelType w:val="hybridMultilevel"/>
    <w:tmpl w:val="E78432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E4DDA"/>
    <w:multiLevelType w:val="hybridMultilevel"/>
    <w:tmpl w:val="B74A02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2773A6"/>
    <w:multiLevelType w:val="hybridMultilevel"/>
    <w:tmpl w:val="E19847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1"/>
  </w:num>
  <w:num w:numId="5">
    <w:abstractNumId w:val="14"/>
  </w:num>
  <w:num w:numId="6">
    <w:abstractNumId w:val="23"/>
  </w:num>
  <w:num w:numId="7">
    <w:abstractNumId w:val="5"/>
  </w:num>
  <w:num w:numId="8">
    <w:abstractNumId w:val="16"/>
  </w:num>
  <w:num w:numId="9">
    <w:abstractNumId w:val="9"/>
  </w:num>
  <w:num w:numId="10">
    <w:abstractNumId w:val="25"/>
  </w:num>
  <w:num w:numId="11">
    <w:abstractNumId w:val="10"/>
  </w:num>
  <w:num w:numId="12">
    <w:abstractNumId w:val="24"/>
  </w:num>
  <w:num w:numId="13">
    <w:abstractNumId w:val="29"/>
  </w:num>
  <w:num w:numId="14">
    <w:abstractNumId w:val="13"/>
  </w:num>
  <w:num w:numId="15">
    <w:abstractNumId w:val="4"/>
  </w:num>
  <w:num w:numId="16">
    <w:abstractNumId w:val="0"/>
  </w:num>
  <w:num w:numId="17">
    <w:abstractNumId w:val="28"/>
  </w:num>
  <w:num w:numId="18">
    <w:abstractNumId w:val="30"/>
  </w:num>
  <w:num w:numId="19">
    <w:abstractNumId w:val="18"/>
  </w:num>
  <w:num w:numId="20">
    <w:abstractNumId w:val="3"/>
  </w:num>
  <w:num w:numId="21">
    <w:abstractNumId w:val="20"/>
  </w:num>
  <w:num w:numId="22">
    <w:abstractNumId w:val="19"/>
  </w:num>
  <w:num w:numId="23">
    <w:abstractNumId w:val="7"/>
  </w:num>
  <w:num w:numId="24">
    <w:abstractNumId w:val="26"/>
  </w:num>
  <w:num w:numId="25">
    <w:abstractNumId w:val="17"/>
  </w:num>
  <w:num w:numId="26">
    <w:abstractNumId w:val="15"/>
  </w:num>
  <w:num w:numId="27">
    <w:abstractNumId w:val="31"/>
  </w:num>
  <w:num w:numId="28">
    <w:abstractNumId w:val="27"/>
  </w:num>
  <w:num w:numId="29">
    <w:abstractNumId w:val="6"/>
  </w:num>
  <w:num w:numId="30">
    <w:abstractNumId w:val="22"/>
  </w:num>
  <w:num w:numId="31">
    <w:abstractNumId w:val="21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536"/>
    <w:rsid w:val="000A46AF"/>
    <w:rsid w:val="00127C42"/>
    <w:rsid w:val="00164DD0"/>
    <w:rsid w:val="00171645"/>
    <w:rsid w:val="001A3A09"/>
    <w:rsid w:val="00200A26"/>
    <w:rsid w:val="00231D21"/>
    <w:rsid w:val="002A5AED"/>
    <w:rsid w:val="002E2E6F"/>
    <w:rsid w:val="003F2647"/>
    <w:rsid w:val="00456A4D"/>
    <w:rsid w:val="004737C3"/>
    <w:rsid w:val="005D0015"/>
    <w:rsid w:val="005D486A"/>
    <w:rsid w:val="006448E9"/>
    <w:rsid w:val="00675539"/>
    <w:rsid w:val="00690ECC"/>
    <w:rsid w:val="006E6BE1"/>
    <w:rsid w:val="006E6E3E"/>
    <w:rsid w:val="007718C4"/>
    <w:rsid w:val="007A191E"/>
    <w:rsid w:val="007A3E29"/>
    <w:rsid w:val="00877285"/>
    <w:rsid w:val="008B039D"/>
    <w:rsid w:val="008F0536"/>
    <w:rsid w:val="009D46C0"/>
    <w:rsid w:val="00A1189F"/>
    <w:rsid w:val="00AE5407"/>
    <w:rsid w:val="00B57321"/>
    <w:rsid w:val="00BC1892"/>
    <w:rsid w:val="00BF1298"/>
    <w:rsid w:val="00C634EF"/>
    <w:rsid w:val="00CB6B3B"/>
    <w:rsid w:val="00D16886"/>
    <w:rsid w:val="00D17A31"/>
    <w:rsid w:val="00D22442"/>
    <w:rsid w:val="00DA11CF"/>
    <w:rsid w:val="00E87865"/>
    <w:rsid w:val="00EF0C7F"/>
    <w:rsid w:val="00F07CE7"/>
    <w:rsid w:val="00F50C5C"/>
    <w:rsid w:val="00FB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9D6F3-EC38-4524-93DE-857BF6D7A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7C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7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8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737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737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7C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737C3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4737C3"/>
    <w:rPr>
      <w:b/>
      <w:bCs/>
    </w:rPr>
  </w:style>
  <w:style w:type="character" w:styleId="Emphasis">
    <w:name w:val="Emphasis"/>
    <w:basedOn w:val="DefaultParagraphFont"/>
    <w:uiPriority w:val="20"/>
    <w:qFormat/>
    <w:rsid w:val="004737C3"/>
    <w:rPr>
      <w:i/>
      <w:iCs/>
    </w:rPr>
  </w:style>
  <w:style w:type="paragraph" w:styleId="NoSpacing">
    <w:name w:val="No Spacing"/>
    <w:uiPriority w:val="1"/>
    <w:qFormat/>
    <w:rsid w:val="004737C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737C3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4737C3"/>
    <w:rPr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8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D17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7</Pages>
  <Words>8984</Words>
  <Characters>5122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</Company>
  <LinksUpToDate>false</LinksUpToDate>
  <CharactersWithSpaces>14078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Власник</dc:creator>
  <cp:keywords/>
  <dc:description/>
  <cp:lastModifiedBy>Власник</cp:lastModifiedBy>
  <cp:revision>25</cp:revision>
  <dcterms:created xsi:type="dcterms:W3CDTF">2026-07-28T07:04:00Z</dcterms:created>
  <dcterms:modified xsi:type="dcterms:W3CDTF">2026-07-28T12:30:00Z</dcterms:modified>
</cp:coreProperties>
</file>