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50" w:before="150" w:line="240" w:lineRule="auto"/>
        <w:ind w:left="567" w:right="45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АНАЛІТИЧНИЙ ЗВІТ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 результатами визначення потреб у соціальних послугах населення Боярської міської територіальної громади</w:t>
      </w:r>
    </w:p>
    <w:p w:rsidR="00000000" w:rsidDel="00000000" w:rsidP="00000000" w:rsidRDefault="00000000" w:rsidRPr="00000000" w14:paraId="00000002">
      <w:pPr>
        <w:shd w:fill="ffffff" w:val="clear"/>
        <w:spacing w:after="120" w:before="120" w:line="276" w:lineRule="auto"/>
        <w:ind w:left="567" w:right="450" w:firstLine="0"/>
        <w:jc w:val="center"/>
        <w:rPr>
          <w:rFonts w:ascii="Times New Roman" w:cs="Times New Roman" w:eastAsia="Times New Roman" w:hAnsi="Times New Roman"/>
          <w:b w:val="1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Вступна частина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76" w:lineRule="auto"/>
        <w:ind w:left="567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1.1. Профіль територіальної громади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Боярська міська територіальна громада була створена у червні 2020 року. До її складу входить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місто Боярка та 10 сіл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Загалом у громаді станом на 1 січня 2024 року проживають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52738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 (47755 -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дані по РТГ, 4983 - ВПО)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з яких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35847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людей у місті та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16891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у селах (табл. 1).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Згідно з даними на порталі gromada.info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у найменшому з сіл громади (с. Дзвінкове) зареєстровано 443 жителя, а у найбільшому (с. Тарасівка)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7448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мешканців.</w:t>
      </w:r>
    </w:p>
    <w:p w:rsidR="00000000" w:rsidDel="00000000" w:rsidP="00000000" w:rsidRDefault="00000000" w:rsidRPr="00000000" w14:paraId="00000006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1.2. Основні тенденції соціально-демографічних процесів у територіальній громаді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Статево-вікова структура населення громади в цілому відображає загальноукраїнські тенденції (див. таблицю 1):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27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частка дитячого населення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віком 0 – 17 років складає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від загальної чисельності жителів громади;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="276" w:lineRule="auto"/>
        <w:ind w:left="927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частка населення осіб похилого віку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віком 60+ років складає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17 %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від загальної чисельності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924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спостерігається переважання смертності над народжуваністю (в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2,3 рази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Дані про чисельність осіб похилого віку становить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9858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а щодо кількості осіб віком 14-35 років по громаді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межах дослідження не збирались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тож можливість визначити наявність характерної для країни в цілому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тенденції старіння населення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відсутня, проте, зважаючи на актуальну соціально-демографічну ситуацію, її вірогідність є доволі високою.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Таблиця 1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Демографічна структура Боярської громади станом на 1 січня 2024 року</w:t>
      </w:r>
    </w:p>
    <w:tbl>
      <w:tblPr>
        <w:tblStyle w:val="Table1"/>
        <w:tblW w:w="9645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35"/>
        <w:gridCol w:w="2010"/>
        <w:tblGridChange w:id="0">
          <w:tblGrid>
            <w:gridCol w:w="7635"/>
            <w:gridCol w:w="20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Показник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Кількість осіб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Чисельність населення всього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="276" w:lineRule="auto"/>
              <w:ind w:firstLine="567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52738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Чисельність жінок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50" w:before="150" w:lineRule="auto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27332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Чисельність чоловіків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50" w:before="150" w:lineRule="auto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Чисельність міського населення із загальної кількості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="276" w:lineRule="auto"/>
              <w:ind w:firstLine="567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35847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жінок з міського населення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20577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чоловіків з міського населення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15270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4.814453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Чисельність сільського населення із загальної кількості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150" w:before="15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16891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жінок із сільського населення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9458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чоловіків із сільського населення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7433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Чисельність дитячого населення віком 0-17 років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6701+1284 (ВПО)</w:t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дівчат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Дані відсутні</w:t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хлопців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Дані відсутні</w:t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народжених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228</w:t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 померлих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517</w:t>
            </w:r>
          </w:p>
        </w:tc>
      </w:tr>
    </w:tbl>
    <w:p w:rsidR="00000000" w:rsidDel="00000000" w:rsidP="00000000" w:rsidRDefault="00000000" w:rsidRPr="00000000" w14:paraId="0000002C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Характеристики вразливих груп населення, осіб/сімей, які перебувають у складних життєвих обставинах, та стан охоплення їх соціальними послугами.</w:t>
      </w:r>
    </w:p>
    <w:p w:rsidR="00000000" w:rsidDel="00000000" w:rsidP="00000000" w:rsidRDefault="00000000" w:rsidRPr="00000000" w14:paraId="0000002E">
      <w:pPr>
        <w:spacing w:after="120" w:before="120" w:line="276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2.1. Чисельність вразливих груп населення</w:t>
      </w:r>
    </w:p>
    <w:p w:rsidR="00000000" w:rsidDel="00000000" w:rsidP="00000000" w:rsidRDefault="00000000" w:rsidRPr="00000000" w14:paraId="0000002F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Боярській громаді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згідно з інформацією, наведеною в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додатках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3.1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Порядку визначення потреб населення адміністративно-територіальної одиниці / територіальної громади у соціальних послугах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(далі – Порядок),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загалом на обліку перебуває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більше 10000 осіб/сімей, які належать до вразливих груп населення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зокрема: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498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внутрішньо переміщені особи;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2883 сім’ї, члени яких мають інвалідність;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2315 сімей, які отримують соціальні послуги як такі, що перебувають у складних життєвих обставинах;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480 осіб, яким заподіяно шкоду пожежею, стихійним лихом, катастрофою, бойовими діями, терористичним актом, збройним конфліктом, тимчасовою окупацією;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428 багатодітних сімей, у яких загалом проживають 1440 дітей;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311 осіб, які постраждали від домашнього насильства;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195 сімей, які отримують державну соціальну допомогу малозабезпеченим сім’ям, дані про кількість дітей в таких сім’ях не надавались громадою;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188 осіб зареєстровані в центрі зайнятості як безробітні;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180 дітей з інвалідністю;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152 одинокі матері;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128 дітей особливими освітніми потребами;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91 дитина на обліку служби у справах дітей як такі, що перебувають у складних життєвих обставинах;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60 дітей-сиріт та дітей, позбавлених батьківського піклування, з яких 10 виховуються в дитячих будинках сімейного типу та прийомних сім’ях, 25 перебувають під опікою / піклуванням, 5 влаштовано на цілодобове перебування (від однієї доби на тиждень) до закладів інституційного догляду та виховання дітей;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58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47 дітей, батьки або один із батьків яких загинули внаслідок військової агресії;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 осіб у віці 18-23 роки з числа дітей-сиріт і дітей, позбавлених батьківського піклування, та інші.</w:t>
      </w:r>
    </w:p>
    <w:p w:rsidR="00000000" w:rsidDel="00000000" w:rsidP="00000000" w:rsidRDefault="00000000" w:rsidRPr="00000000" w14:paraId="00000040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Найчисельнішою серед вразливих груп населення в Боярській громаді є внутрішньо переміщені особи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З-поміж 9 учасниць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фокусованого групового інтерв’ю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 представниками сімей, які є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бенефіціарами соціальної допомоги та послуг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Боярській громаді, до цієї категорії належали 4 особи, одна з яких, водночас, була з сім’ї, де діти постраждала від воєнних дій (до цієї категорії належали ще 2 учасниці). Також були присутні 2 представниці сімейних форм виховання (опіка та піклування) та одна мати дитини з інвалідністю. У шести учасниць фокус-групи в родині по двоє дітей, у двох по одній дитині та в однієї жінки троє дітей.</w:t>
      </w:r>
    </w:p>
    <w:p w:rsidR="00000000" w:rsidDel="00000000" w:rsidP="00000000" w:rsidRDefault="00000000" w:rsidRPr="00000000" w14:paraId="00000041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2.2. Чинники, що зумовлюють вразливість / складні життєві обставини, які найбільш поширені в територіальній громаді</w:t>
      </w:r>
    </w:p>
    <w:p w:rsidR="00000000" w:rsidDel="00000000" w:rsidP="00000000" w:rsidRDefault="00000000" w:rsidRPr="00000000" w14:paraId="00000042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Учасниці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фокус-групи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місті Боярка, визначили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матеріальний стан своїх сімей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наступним чином: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вистачає на продукти харчування, але не вистачає на одяг (4 особи);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вистачає на продукти й одяг, але ми не можемо купувати дорогі речі, наприклад нову побутову техніку (2 особи);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вистачає коштів навіть на продукти харчування (2 особи).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Одна інформантка не змогла визначити, до якої групи можна віднести свою родину, та обрала варіант «важко відповісти».</w:t>
      </w:r>
    </w:p>
    <w:p w:rsidR="00000000" w:rsidDel="00000000" w:rsidP="00000000" w:rsidRDefault="00000000" w:rsidRPr="00000000" w14:paraId="00000047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7" w:type="default"/>
          <w:pgSz w:h="16838" w:w="11906" w:orient="portrait"/>
          <w:pgMar w:bottom="1134" w:top="993" w:left="1418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результатами колективного обговорення були виявлені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чинники, що зумовлюють вразливість і складні життєві обставини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фінансові труднощі (5 згадувань);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before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проблеми з житлом у сімей з числа ВПО та постійне підвищенням орендної плати господарями житла (4 згадування);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0" w:before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труднощі з адаптацією дитини з сім’ї ВПО до навчання на новому місці </w:t>
        <w:br w:type="textWrapping"/>
        <w:t xml:space="preserve">(4 згадування);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before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відсутність гуртків та дозвілля для дітей ВПО на безоплатній основі </w:t>
        <w:br w:type="textWrapping"/>
        <w:t xml:space="preserve">(3 згадування);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before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відсутність роботи для ВПО </w:t>
        <w:br w:type="textWrapping"/>
        <w:t xml:space="preserve">(2 згадування);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before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психологічні проблеми у дорослих та дітей з сімей ВПО (2 згадування);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before="0" w:line="276" w:lineRule="auto"/>
        <w:ind w:left="284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труднощі з оформленням документів для опіки над дитиною </w:t>
        <w:br w:type="textWrapping"/>
        <w:t xml:space="preserve">(1 згадування);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before="0" w:line="276" w:lineRule="auto"/>
        <w:ind w:left="284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психологічні проблеми у членів сім’ї загиблого військовослужбовця </w:t>
        <w:br w:type="textWrapping"/>
        <w:t xml:space="preserve">(1 згадування);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0" w:before="0" w:line="276" w:lineRule="auto"/>
        <w:ind w:left="284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труднощі з проведенням ДНК-тесту для дитини (1 згадування);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spacing w:after="0" w:before="0" w:line="276" w:lineRule="auto"/>
        <w:ind w:left="284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труднощі з адаптацією ВПО на новому місці (1 згадування);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after="0" w:before="0" w:line="276" w:lineRule="auto"/>
        <w:ind w:left="284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відсутність допомоги у догляді за дітьми у сім’ї з числа ВПО </w:t>
        <w:br w:type="textWrapping"/>
        <w:t xml:space="preserve">(1 згадування);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120" w:before="0" w:line="276" w:lineRule="auto"/>
        <w:ind w:left="284" w:hanging="284"/>
        <w:rPr>
          <w:rFonts w:ascii="Times New Roman" w:cs="Times New Roman" w:eastAsia="Times New Roman" w:hAnsi="Times New Roman"/>
          <w:color w:val="000000"/>
        </w:rPr>
        <w:sectPr>
          <w:type w:val="continuous"/>
          <w:pgSz w:h="16838" w:w="11906" w:orient="portrait"/>
          <w:pgMar w:bottom="1134" w:top="993" w:left="1418" w:right="850" w:header="708" w:footer="708"/>
          <w:cols w:equalWidth="0" w:num="2">
            <w:col w:space="708" w:w="4465"/>
            <w:col w:space="0" w:w="446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погане ставлення місцевих жителів до ВПО (1 згадування).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before="120" w:line="276" w:lineRule="auto"/>
        <w:ind w:left="284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2.3. Основні соціальні проблеми, актуальні </w:t>
        <w:br w:type="textWrapping"/>
        <w:t xml:space="preserve">для Боярської територіальної громади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Головні наявні у громаді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проблеми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які артикулювали учасниці дослідження, — це труднощі з житлом для ВПО, труднощі в пошуку роботи, недостатній рівень фінансового забезпечення, маленький розмір допомоги, високі ціни на продукти й ліки, нестача коштів на побутові прилади, одяг, предмети гігієни та шкільне приладдя для дітей, складнощі з проходженням медичного обстеження, відсутність дієвої психологічної підтримки, труднощі адаптації дітей до офлайн-навчання, та інші питання. Окремо були висловлені побоювання щодо ускладнення життєвої ситуації родини, якщо будуть відмінені виплати для ВПО.</w:t>
      </w:r>
    </w:p>
    <w:p w:rsidR="00000000" w:rsidDel="00000000" w:rsidP="00000000" w:rsidRDefault="00000000" w:rsidRPr="00000000" w14:paraId="00000056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 відповідь на питання,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чи пристосоване житло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в якому ви проживаєте після переміщення / евакуації, до потреб ваших та ваших дітей, більшість учасниць фокус-групи з числа ВПО повідомили, що так. Ті, хто обрав варіант «ні», зазначили, що у житлі не вистачає місця, діти не мають власного простору, відсутній стіл для того, щоб вчити уроки.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Говорячи про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стан доріг та роботу громадського транспорту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учасниці дослідження звернули увагу на такі недоліки: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місто не пристосоване для людей, які пересуваються на інвалідних візках;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складнощі з реалізацією права дитини з інвалідністю на пільговий проїзд у маршрутках, некоректна поведінка водіїв.</w:t>
      </w:r>
    </w:p>
    <w:p w:rsidR="00000000" w:rsidDel="00000000" w:rsidP="00000000" w:rsidRDefault="00000000" w:rsidRPr="00000000" w14:paraId="0000005A">
      <w:pPr>
        <w:spacing w:after="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Характеризуючи роботу закладів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медичної системи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громаді, учасниці фокусованого групового інтерв’ю зазначили, що взаємодія із сімейними лікарями в цілому є задовільною, а також висловили низку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зауважень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великі черги у поліклініках;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складнощі з проходженням обстеження через перевантаженість відповідних кабінетів;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формальне ставлення лікарів до огляду пацієнтів під час проходження медичного огляду;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небажання надавати медичну допомогу, якщо немає декларації з місцевим сімейним лікарем;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недостатня кількість у місцевих медичних закладах вузьких спеціалістів;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відсутність безоплатних консультацій дитячого психіатра для дитини з сім’ї ВПО.</w:t>
      </w:r>
    </w:p>
    <w:p w:rsidR="00000000" w:rsidDel="00000000" w:rsidP="00000000" w:rsidRDefault="00000000" w:rsidRPr="00000000" w14:paraId="00000061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Рівень надання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освітніх послуг у громаді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інформантки оцінили загалом позитивно, проте наголосили на певних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недоліках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проблеми з якістю безкоштовного харчування у школі;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брак спеціалістів, які могли б навчати важко хвору дитину вдома;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відсутність в освітніх закладах відповідних фахівців для дітей з особливими освітніми потребами (зокрема, психолога з медичною освітою);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складнощі із влаштуванням до школи дітей з сімей ВПО;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відсутність гуртків на безкоштовній основі для дітей з багатодітних родин для сімей ВПО;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переповнений клас,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навчається дитина.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Крім того, під час анкетування троє учасниць дослідження зазначили, що в закладі, де навчають їх діти,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немає послуг асистента вчителя / асистента дитини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2.4. Стан охоплення соціальною допомогою та послугами вразливих груп населення</w:t>
      </w:r>
    </w:p>
    <w:p w:rsidR="00000000" w:rsidDel="00000000" w:rsidP="00000000" w:rsidRDefault="00000000" w:rsidRPr="00000000" w14:paraId="0000006A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Соціальні послуги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 громаді отримують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2315 сімей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Це число співпадає з даними щодо кількості сімей, які перебувають у складних життєвих обставинах, тож можна припустити, що всі родини цієї категорії охоплені соціальними послугами.</w:t>
      </w:r>
    </w:p>
    <w:p w:rsidR="00000000" w:rsidDel="00000000" w:rsidP="00000000" w:rsidRDefault="00000000" w:rsidRPr="00000000" w14:paraId="0000006B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Згідно з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додатком 3.1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до Порядку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кількість осіб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які звертались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щодо отримання соціальних послуг, та осіб/сімей, щодо яких надійшли звернення/ повідомлення про потребу в соціальних послугах за попередній календарний рік, за більшістю послуг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співпадає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з кількістю осіб/сімей, щодо яких за результатами оцінювання потреб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зроблено висновок про потребу в наданні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соціальних послуг та кількістю осіб / сімей, які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отримували соціальні послуги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 звітному періоді.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Ба більше,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у деяких вразливих групах населення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кількість осіб / сімей, які отримали соціальні послуги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орівнює загальній кількості тих, хто перебуває на обліку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Це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категорії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як: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сім’ї, де триває процес розлучення батьків і вирішується спір між матір’ю та батьком щодо визначення місця проживання дітей, участі батьків у їх вихованні;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сім’ї, в яких дітей відібрано у батьків без позбавлення їх батьківських прав на підставі рішення суду;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сім’ї, дітей з яких влаштовано до закладів інституційного догляду та виховання дітей;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діти, які перебувають на обліку служби у справах дітей як такі, що перебувають у складних життєвих обставинах;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діти-сироти та діти, позбавлені батьківського піклування;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 з особливими освітніми потребами.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групі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«особи, яким заподіяно шкоду пожежею, стихійним лихом, катастрофою, бойовими діями, терористичним актом, збройним конфліктом, тимчасовою окупацією» висновок про потребу в наданні соціальних послуг був зроблений стосовно 72,5% тих, хто звернулись по допомогу, а отримало послуги 54% тих, хто звернулись із заявами або 75% тих, щодо кого був зроблений висновок про потребу в допомозі.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2023 рік згідно з наданими громадою даними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зафіксовано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звернень / повідомлень про потребу в допомозі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від таких категорій: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безробітні (зареєстровані в центрі зайнятості особи);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 з числа дітей-сиріт, дітей, позбавлених батьківського піклування (у віці 18-23 роки), які проживають в територіальній громаді;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діти, які постраждали від домашнього насильства;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діти, які зазнали булінгу (цькування);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діти, покинуті у закладах охорони здоров’я;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діти, яких відмовилися забрати з пологового будинку та інших закладів охорони здоров’я.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Учасниці фокусованого групового інтерв’ю під час заповнення анкет відповіли, що у разі потреби вони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звертаються по допомогу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до: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родичів (4 згадування);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представників благодійних фондів та організацій (4 згадування);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друзів і колег (2 згадування);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представників органів місцевої влади (1 згадування).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Серед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інституцій, до яких інформантки звертались по допомогу та послуги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учасницями фокус-групи були названі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«Центр надання соціальних послуг» Боярської міської ради,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“Центр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них служб” Боярської міської ради,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служба у справах дітей, органи соціального захисту населення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ЦНАП, ООН, ЮНІСЕФ (єДопомога), Червоний хрест,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благодійний проєкт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«Містечка Хансена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», благодійна організація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«Карітас»,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благодійна організація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«СОС Дитячі містечка», Норвезька рада у справах біженців.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 час групового обговорення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інформантки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які проживали у Боярці і до війни, зазначили, що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місцеві мешканці мають менше можливостей для отримання допомоги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порівняно з внутрішньо переміщеними особами.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Ба більше,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екому навіть відмовляли в органах соціального захисту, пояснюючи, що допомога призначена тільки для ВПО. Крім того, були висловлені нарікання щодо труднощів з отриманням відповіді від гуманітарних фондів та організацій, до яких учасниці дослідження звертались по допомогу, а також відмов від надання допомоги через невідповідність критеріям її призначення.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Серед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видів допомоги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учасниці інтерв’ю називали, харчові набори, засоби гігієни, побутову хімію, одяг, постільну білизну, матраци, ковдри, подушки. Водночас були висловлені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критичні зауваження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щодо поганої якості та навість зіпсованих продуктів харчування та недостатніх обсягів натуральної допомоги, яка загалом не відповідає потребам сім’ї. Крім того, інформантки з-поміж ВПО зазначили, що допомога для них за останній рік або істотно зменшилась, або взагалі припинилась.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відповідь на питання, чи знають вони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фахівців соціальної роботи / соціальних працівників,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які надають послуги і обслуговують жителів громади, 3 респондентки відзначили, що знають і контактують під час отримання послуг, 3 особи відповіли, що знають, але послуг не отримують, 1 сказала, що ні, хоча і намагалась знайти контакти, ще 1 – що не знає і не цікавилась цим питанням, а 1 респондентці важко було відповісти на це питання.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134" w:top="993" w:left="1418" w:right="85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Примітно, що в процесі колективного обговорення інформанткам було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складно чітко назвати перелік послуг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які вони можуть отримувати від соціальних служб, та визначитись з тим, якими послугами вони користувались протягом останнього року. Під час анкетування, коли респондентки мали перед очима перелік послуг, складений відповідно до затвердженого Міністерством соціальної політики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Класифікатора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були отримані такі відповіді щодо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послуг, які вони отримали в громаді протягом минулого року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інформування (4 особи);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натуральна допомога, зокрема, їжа, одяг, ліки, засоби гігієни (2 особи);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консультування (1 особа);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соціальна профілактика (1 особа);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соціальний супровід сімей, у яких виховуються діти-сироти і діти, позбавлені батьківського піклування (1 особа);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догляд стаціонарний (1 особа);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142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283" w:w="4536"/>
            <w:col w:space="0" w:w="4536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транспортні послуги (1 особа).</w:t>
      </w:r>
    </w:p>
    <w:p w:rsidR="00000000" w:rsidDel="00000000" w:rsidP="00000000" w:rsidRDefault="00000000" w:rsidRPr="00000000" w14:paraId="0000008C">
      <w:pPr>
        <w:spacing w:after="120" w:before="24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Зафіксована ситуація щодо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розбіжностей у відповідях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питання про соціальні послуги в процесі колективного обговорення та при індивідуальному заповненні анкет може свідчити про те, що в учасників дослідження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не вистачає чіткого уявлення про перелік та зміст послуг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яке вони могли б впевнено артикулювати в аудиторії під час колективного обговорення.</w:t>
      </w:r>
    </w:p>
    <w:p w:rsidR="00000000" w:rsidDel="00000000" w:rsidP="00000000" w:rsidRDefault="00000000" w:rsidRPr="00000000" w14:paraId="0000008D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Аналіз наданих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 класифікацією згідно з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додатком 3.2.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 Порядку засвідчив, що у всіх вразливих групах населення кількість осіб / сімей, які отримували послугу за минулий рік, дорівнює числу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осіб / сімей, що належать до потенційних отримувачів соціальних послуг у громаді.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Оцінки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учасниць та учасників фокус-групи щодо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задоволеності якістю отриманих послуг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 результатами анкетування виявились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незадовільними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осіб висловили незадоволення і лише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обрала варіант «скоріше задоволена».</w:t>
      </w:r>
    </w:p>
    <w:p w:rsidR="00000000" w:rsidDel="00000000" w:rsidP="00000000" w:rsidRDefault="00000000" w:rsidRPr="00000000" w14:paraId="0000008F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 час обговорення інформантки висловили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зауваження щодо роботи фахівців соціальних служб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відсутність ефективного інформування щодо порядку отримання допомоги та послуг;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відмову в консультаціях з боку співробітників соціальних служб та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перенаправлення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інших установ соціального захисту;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труднощі з оформленням документів для отримання допомоги та навіть випадки відмовляння від подання заяви на допомогу, призначену дітям війни, під приводом того, що родину будуть прискіпливо перевіряти;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відсутність перегляду допомоги на реабілітацію дітей з інвалідністю порівняно з рівнем до початку повномасштабного вторгнення;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неврахування потреби матерів доглядати за дітьми до 12-ти років, які навчаються онлайн та через особливості психологічного стану внаслідок перебування на окупованих територіях не готові до переходу на офлайн-навчання.</w:t>
      </w:r>
    </w:p>
    <w:p w:rsidR="00000000" w:rsidDel="00000000" w:rsidP="00000000" w:rsidRDefault="00000000" w:rsidRPr="00000000" w14:paraId="00000095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Варто зазначити, що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робота фахівців служби у справах дітей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отримала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позитивну оцінку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від учасниць дослідження. Також одна з інформанток зазначила, що до її важко хворої дитини раз на місяць приїздять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спеціалісти мобільної бригади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96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Порівнюючи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актуальний стан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справ із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ситуацією до повномасштабного вторгнення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постійні жителі громади зазначили, що загальних обсяг послуг не змінився, але деякі виплати взагалі не підвищувались та наразі не можуть покрити нагальні потреби.</w:t>
      </w:r>
    </w:p>
    <w:p w:rsidR="00000000" w:rsidDel="00000000" w:rsidP="00000000" w:rsidRDefault="00000000" w:rsidRPr="00000000" w14:paraId="00000097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2.5. Основні потреби у соціальних послугах жителів територіальної громади з числа вразливих груп населення, осіб/сімей, які перебувають у складних життєвих обставинах</w:t>
      </w:r>
    </w:p>
    <w:p w:rsidR="00000000" w:rsidDel="00000000" w:rsidP="00000000" w:rsidRDefault="00000000" w:rsidRPr="00000000" w14:paraId="00000098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Обговорюючи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запити на послуги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учасниці фокус-групи переважно говорили про недостатність інформаційної, психологічної та медично-консультаційної підтримки. Серед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першочергових послуг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у яких є гостра потреба, учасниці фокус-групи назвали натуральну допомогу (4 особи), соціально-психологічну реабілітацію (2 особи),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соціальний супровід сімей,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у яких виховуються діти-сироти і діти, позбавлені батьківського піклування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 особи)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та сімей, що перебувають у складних життєвих обставинах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 особа)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консультування (1 особа)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соціальну адаптацію (1 особа).</w:t>
      </w:r>
    </w:p>
    <w:p w:rsidR="00000000" w:rsidDel="00000000" w:rsidP="00000000" w:rsidRDefault="00000000" w:rsidRPr="00000000" w14:paraId="00000099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анкетах, крім того, були зазначені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потреби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наданні житла, меблів, побутових приладів та гаджетів для навчання дітей, консультуванні щодо можливостей отримання допомоги, допомозі з лікуванням. Серед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послуг, яких не вистачає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їм та членам їхніх сімей, респонденти під час анкетування назвали такі: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натуральна допомога, зокрема, їжа, одяг, ліки, засоби гігієни (3 особи);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інформування (3 особи);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консультування (1 особа);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посередництво (1 особа);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соціальний супровід сімей, які перебувають у складних сімейних обставинах (1 особа);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представництво інтересів (1 особа);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догляд вдома (1 особа);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денний догляд для дітей з інвалідністю (1 особа);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транспортні послуги (1 особа);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284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285" w:w="4534.999999999999"/>
            <w:col w:space="0" w:w="4534.999999999999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допомога в проведенні тесту ДНК </w:t>
        <w:br w:type="textWrapping"/>
        <w:t xml:space="preserve">(1 особа).</w:t>
      </w:r>
    </w:p>
    <w:p w:rsidR="00000000" w:rsidDel="00000000" w:rsidP="00000000" w:rsidRDefault="00000000" w:rsidRPr="00000000" w14:paraId="000000A4">
      <w:pPr>
        <w:spacing w:after="0" w:before="24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Основні запити на допомогу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 учасниць фокус-групи за результатами анкетування:</w:t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фінансова допомога (6 згадувань);</w:t>
      </w:r>
    </w:p>
    <w:p w:rsidR="00000000" w:rsidDel="00000000" w:rsidP="00000000" w:rsidRDefault="00000000" w:rsidRPr="00000000" w14:paraId="000000A6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потреба в більшій підтримці та допомозі для ВПО (4 згадування);</w:t>
      </w:r>
    </w:p>
    <w:p w:rsidR="00000000" w:rsidDel="00000000" w:rsidP="00000000" w:rsidRDefault="00000000" w:rsidRPr="00000000" w14:paraId="000000A7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збереження виплат для ВПО (3 згадування);</w:t>
      </w:r>
    </w:p>
    <w:p w:rsidR="00000000" w:rsidDel="00000000" w:rsidP="00000000" w:rsidRDefault="00000000" w:rsidRPr="00000000" w14:paraId="000000A8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психологічна допомога (3 згадування);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інформаційна підтримка (1 згадування).</w:t>
      </w:r>
    </w:p>
    <w:p w:rsidR="00000000" w:rsidDel="00000000" w:rsidP="00000000" w:rsidRDefault="00000000" w:rsidRPr="00000000" w14:paraId="000000AA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допомога у вирішенні житлових проблем для ВПО (1 згадування);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надання пільг для сімей ВПО (1 згадування);</w:t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spacing w:after="0" w:line="276" w:lineRule="auto"/>
        <w:ind w:left="567" w:hanging="28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створення центру, куди місцеві жителі могли приносити одяг для ВПО (1 згадування);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spacing w:after="120" w:line="276" w:lineRule="auto"/>
        <w:ind w:left="568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допомога у проведенні тесту ДНК для дитини (1 згадування).</w:t>
      </w:r>
    </w:p>
    <w:p w:rsidR="00000000" w:rsidDel="00000000" w:rsidP="00000000" w:rsidRDefault="00000000" w:rsidRPr="00000000" w14:paraId="000000AE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Щодо питання про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необхідність забезпечення у громаді потрібних товарів та послуг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найбільше запитів учасниць фокус-групи було щодо такого: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продукти харчування та побутові товари (по 7 згадувань);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одяг (4 згадування);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довготривале проживання (1 згадування);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ліки (1 згадування).</w:t>
      </w:r>
    </w:p>
    <w:p w:rsidR="00000000" w:rsidDel="00000000" w:rsidP="00000000" w:rsidRDefault="00000000" w:rsidRPr="00000000" w14:paraId="000000B3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Учасники фокус-групи з-поміж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представників сімей з дітьми, які мають інвалідність,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зазначали, що у громаді не вистачає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реабілітаційних центрів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спеціалістів для навчання дітей з особливими освітніми потребами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Також є необхідність 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послузі денного догляду для дитини з інвалідністю, соціально-психологічній реабілітації та організації транспортного підвезення до місця отримання соціальної послуги та у зворотному напрямку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4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Стан системи надання соціальних послуг і потреби для її подальшого розвитку</w:t>
      </w:r>
    </w:p>
    <w:p w:rsidR="00000000" w:rsidDel="00000000" w:rsidP="00000000" w:rsidRDefault="00000000" w:rsidRPr="00000000" w14:paraId="000000B6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3.1. Наявні ресурси</w:t>
      </w:r>
    </w:p>
    <w:p w:rsidR="00000000" w:rsidDel="00000000" w:rsidP="00000000" w:rsidRDefault="00000000" w:rsidRPr="00000000" w14:paraId="000000B7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Згідно інформації з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додатку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 Порядку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надавачами соціальних послуг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Боярської громади є дві організації: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Комунальна установа «Центр надання соціальних послуг» Боярської міської ради(комунальна форма власності);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Комунальне некомерційне підприємство «Центр соціальних служб» Боярської міської ради(комунальна форма власності).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Фактична кількість отримувачів соціальних послуг за попередній календарний рік в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«Центрі надання соціальних послуг»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перевищує планову, а в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«Центрі соціальних служб»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дорівнює їй. Будівля «Центру надання соціальних послуг»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частково відповідає вимогам інклюзивності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а будівля «Центру соціальних служ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б»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е відповідає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701" w:right="850" w:header="708" w:footer="708"/>
        </w:sect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Комунальне некомерційне підприємство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«Центр соціальних служб»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Боярської міської ради надає послуги таким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категоріям осіб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діти-сироти;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діти, позбавлені батьківського піклування;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 з інвалідністю;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 з інвалідністю;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дитячі будинки сімейного типу;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особи, сім'ї, які опинилися у складних життєвих обставинах;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прийомні сім’ї, патронатні сім’ї, опікуни, піклувальники;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одинокі матері, неповнолітні батьки;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284" w:right="0" w:hanging="35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708" w:w="4323.5"/>
            <w:col w:space="0" w:w="4323.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ВПО.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Комунальна установа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«Центр надання соціальних послуг»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Боярської міської ради надає послуги таким вразливим групам населення: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 з інвалідністю;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діти з інвалідністю;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 похилого віку;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ВПО.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Аналіз засвідчив, що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дві категорії бене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фіціарів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не входять до переліку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груп населення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з якими працюють установи-надавачі соціальних послуг в Боярській громаді, а саме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багатодітні сім’ї та малозабезпечені сім’ї.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Перелік послуг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які надають установи-надавачі соціальних послуг у Боярській громаді, представлений у таблиці 2.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righ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Таблиця 2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Перелік соціальних послуг, що надаються надавачами в Боярській громаді</w:t>
      </w:r>
      <w:r w:rsidDel="00000000" w:rsidR="00000000" w:rsidRPr="00000000">
        <w:rPr>
          <w:rtl w:val="0"/>
        </w:rPr>
      </w:r>
    </w:p>
    <w:tbl>
      <w:tblPr>
        <w:tblStyle w:val="Table2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3"/>
        <w:gridCol w:w="2268"/>
        <w:gridCol w:w="2410"/>
        <w:tblGridChange w:id="0">
          <w:tblGrid>
            <w:gridCol w:w="4673"/>
            <w:gridCol w:w="2268"/>
            <w:gridCol w:w="2410"/>
          </w:tblGrid>
        </w:tblGridChange>
      </w:tblGrid>
      <w:tr>
        <w:trPr>
          <w:cantSplit w:val="0"/>
          <w:trHeight w:val="266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Перелік послуг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Назва установи</w:t>
            </w:r>
          </w:p>
        </w:tc>
      </w:tr>
      <w:tr>
        <w:trPr>
          <w:cantSplit w:val="0"/>
          <w:trHeight w:val="586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Комунальна установа «Центр надання соціальних послуг» Боярської міської ради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Комунальне некомерційне підприємство «Центр соціальних служб» Боярської міської ради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001.0 інформування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002.0 консультування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002.1 консультативний кризовий телефон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ні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ні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003.0 посередництво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ні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004.0 представництво інтересів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005.0 надання притулку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005.1 нічний притулок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ні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006.0 короткотермінове проживання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007.0 соціальна профілактика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008.1 догляд та виховання дітей в умовах наближених до сімейних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009.1 підтримане проживання осіб похилого віку та осіб з інвалідністю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009.2 підтримане проживання бездомних осіб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009.3 транзитне підтримане проживання / учбова соціальна квартира (будинок)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010.0 соціальний супровід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010.1 соціальний супровід сімей, осіб СЖО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010.2 соціальний супровід сімей, у яких виховуються діти-сироти і діти, позбавлені батьківського піклування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011.0 соціальний супровід при працевлаштуванні та на робочому місці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ні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012.0 екстрене (кризове) втручання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013.0 соціальна адаптація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013.1 соціально-трудова адаптація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ні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014.0 соціальна інтеграція та реінтеграція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015.1 догляд вдома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015.2 догляд стаціонарний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ні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015.3 денний догляд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015.3.1 денний догляд дітей з інвалідністю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015.4 паліативний догляд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016.0 персональний асистент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017.1 соціальна реабілітація осіб з інтелектуальними та психічними порушеннями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017.2 соціально-психологічна реабілітація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017.3 соціально-психологічна реабілітація осіб із залежністю від наркотичних засобів чи психотропних речовин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017.4 соціально-психологічна реабілітація осіб із ігровою залежністю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018.1 тимчасовий відпочинок для батьків або осіб, які їх замінюють, що здійснюють догляд за дітьми з інвалідністю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018.2 тимчасовий відпочинок для осіб, що здійснюють догляд за особами з інвалідністю, особами, які мають невиліковні хвороби, хвороби, що потребують тривалого лікування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019.0 натуральна допомога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020.0 супровід під час інклюзивного навчання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021.0 фізичний супровід осіб з інвалідністю, які мають порушення опорно-рухового апарату та пересуваються на кріслах колісних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022.0 переклад жестовою мовою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023.0 транспортні послуги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ні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spacing w:after="120" w:before="240" w:line="276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 бачимо, у Боярській громаді є певна кількість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базових та інших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послуг, які не надаються жодним надавачем соціальних послуг.</w:t>
      </w:r>
    </w:p>
    <w:p w:rsidR="00000000" w:rsidDel="00000000" w:rsidP="00000000" w:rsidRDefault="00000000" w:rsidRPr="00000000" w14:paraId="00000147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Базові послуги, які не надаються у громаді: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денний догляд;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паліативний догляд;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підтримане проживання осіб похилого віку та осіб з інвалідністю;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підтримане проживання бездомних осіб;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1" w:w="4676.999999999999"/>
            <w:col w:space="0" w:w="4676.999999999999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догляд та виховання дітей в умовах наближених до сімейних.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120" w:before="240" w:line="276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  <w:sectPr>
          <w:type w:val="continuous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Інші послуги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які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не надаютьс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громаді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консультативний кризовий телефон;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нічний притулок;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транзитне підтримане проживання / учбова соціальна квартира (будинок);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соціальний супровід при працевлаштуванні та на робочому місці;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соціально-трудова адаптація;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догляд стаціонарний;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денний догляд дітей з інвалідністю;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персональний асистент;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соціальна реабілітації осіб з інтелектуальними та психічними порушеннями;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соціально-психологічна реабілітація осіб із ігровою залежністю;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соціально-психологічна реабілітація осіб із залежністю від наркотичних засобів чи психотропних речовин;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тимчасовий відпочинок для батьків або осіб, які їх замінюють, що здійснюють догляд за дітьми з інвалідністю;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" w:right="0" w:hanging="357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283" w:w="4536"/>
            <w:col w:space="0" w:w="4536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тимчасовий відпочинок для осіб, що здійснюють догляд за особами з інвалідністю, особами, які мають невиліковні хвороби, хвороби, що потребують тривалого лікування.</w:t>
      </w:r>
    </w:p>
    <w:p w:rsidR="00000000" w:rsidDel="00000000" w:rsidP="00000000" w:rsidRDefault="00000000" w:rsidRPr="00000000" w14:paraId="0000015B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Аналіз кадрового забезпечення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надавачів соціальних послуг у Боярській громаді свідчить, що у їхніх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штатних розкладах не представлені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певні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вузькі спеціалісти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 саме: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педагог соціальний;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вихователь;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помічник вихователя;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соціальний вихователь по роботі з дітьми з інвалідністю;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асистент соціального вихователя по роботі з дітьми з інвалідністю;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логопед;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фізичний терапевт;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3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вчитель спеціальної освіти (вчитель-дефектолог);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вчитель-реабілітолог;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ерготерапевт;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лікар-фізіотерапевт;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лікар-невролог дитячий;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лікар-психіатр дитячий;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лікар загальної практики – сімейний лікар;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284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3" w:w="4676"/>
            <w:col w:space="0" w:w="4676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сестра медична (брат медичний).</w:t>
      </w:r>
    </w:p>
    <w:p w:rsidR="00000000" w:rsidDel="00000000" w:rsidP="00000000" w:rsidRDefault="00000000" w:rsidRPr="00000000" w14:paraId="0000016B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Посада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практичного психолога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є в обох установах-надавачах соціальних послуг та представлена 1 та 2 штатними одиницями відповідно. Зважаючи на високу потребу вразливих груп населення у психологічній допомозі та підтримці, таку кількість фахівців важко назвати достатньою. </w:t>
      </w:r>
    </w:p>
    <w:p w:rsidR="00000000" w:rsidDel="00000000" w:rsidP="00000000" w:rsidRDefault="00000000" w:rsidRPr="00000000" w14:paraId="0000016C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Крім того, у Боярській громаді зареєстрована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91 дитина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які перебувають на обліку служби у справах дітей як такі, що перебувають у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складних життєвих обставинах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58 дітей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які перебувають на обліку у зв’язку з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обставинами, зумовленими стихійним лихом, техногенними аваріями, катастрофами, бойовими діями чи збройними конфліктами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але при цьому в установах-надавачах соціальних послуг відсутні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дитячий невролог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дитячий лікар-психіатр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Відповідні фахівці, найімовірніше, є у закладах охорони здоров’я громади, проте їхня залученість до сфери надання соціальних послуг у ситуації війни може істотно підвищити якість обслуговування сімей з дітьми.</w:t>
      </w:r>
    </w:p>
    <w:p w:rsidR="00000000" w:rsidDel="00000000" w:rsidP="00000000" w:rsidRDefault="00000000" w:rsidRPr="00000000" w14:paraId="0000016D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3.2. Стан інформування та обізнаності населення про соціальні послуги, що надаються в територіальній громаді, їх зміст та порядок надання</w:t>
      </w:r>
    </w:p>
    <w:p w:rsidR="00000000" w:rsidDel="00000000" w:rsidP="00000000" w:rsidRDefault="00000000" w:rsidRPr="00000000" w14:paraId="0000016F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словами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учасниць фокус-групового дослідження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основними джерелами інформації щодо соціальної допомоги та послуг для них є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тематичні телеграм-канали та вайбер-групи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Особливо це стосується інформантів з числа ВПО. Крім того, деякі бенефіціари зазначили, що у них на постійній відбувається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комунікація із фахівцями служб соціального захисту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які інформують їх у разі потреби.</w:t>
      </w:r>
    </w:p>
    <w:p w:rsidR="00000000" w:rsidDel="00000000" w:rsidP="00000000" w:rsidRDefault="00000000" w:rsidRPr="00000000" w14:paraId="00000170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Серед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критичних зауважень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інформантки наголосили на недостатньому рівні інформування щодо соціальної допомоги та послуг, невідповідності інформації щодо порядку переоформлення соціальних виплат для ВПО, яка поширюється у відкритих джерелах, тій, яку озвучують співробітники ЦНАПУ та органів соціального захисту.</w:t>
      </w:r>
    </w:p>
    <w:p w:rsidR="00000000" w:rsidDel="00000000" w:rsidP="00000000" w:rsidRDefault="00000000" w:rsidRPr="00000000" w14:paraId="00000171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 час анкетування респонденти вказали, що хотіли б отримувати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інформаційні послуги в громаді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72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оновлення інформації про соціальну допомогу та послуги на офіційному сайті громади не рідше одного разу на тиждень (7)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розміщення інформації про соціальну допомогу та послуги в каналах громади у Телеграмі / Вайбері (4)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numPr>
          <w:ilvl w:val="0"/>
          <w:numId w:val="2"/>
        </w:numPr>
        <w:spacing w:after="0" w:line="276" w:lineRule="auto"/>
        <w:ind w:left="568" w:hanging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розміщення інформації про соціальну допомогу та послуги в соціальних мережах Facebook (3) та Instagram 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Учасниці дослідження в процесі обговорення висловили побажання щодо створення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єдиного каналу або групи у месенджерах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у якому б жителі громади могли отримувати повну інформації щодо можливостей та порядку отримання соціальної допомоги та послуг.</w:t>
      </w:r>
    </w:p>
    <w:p w:rsidR="00000000" w:rsidDel="00000000" w:rsidP="00000000" w:rsidRDefault="00000000" w:rsidRPr="00000000" w14:paraId="00000176">
      <w:pPr>
        <w:spacing w:after="120" w:before="120" w:line="276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3.3. Висновки за результатами оцінювання організаційної спроможності територіальної громади у забезпеченні населення соціальними послугами та пропозиції щодо удосконалення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Згідно з даними, наведеними у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додатку 4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 Порядку, Боярська міська територіальна громада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відповідає основним критеріям належного рівня організаційної спроможності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 забезпеченні населення соціальними послугами за такими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показниками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організаційний розвиток суб’єктів системи надання соціальних послуг;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узгодженість бюджетного планування з прогнозними та програмними документами економічного і соціального розвитку територіальної громади та завданнями щодо удосконалення соціальних послуг;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розвиненість комунікацій органу місцевого самоврядування з громадою у сфері планування та здійснення видатків місцевого бюджету на соціальні послуги;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забезпеченість органу місцевого самоврядування фінансовими ресурсами;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568" w:right="0" w:hanging="284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стан управління видатками місцевого бюджету на соціальні послуги.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yjcwt" w:id="5"/>
      <w:bookmarkEnd w:id="5"/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громаді наявний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місцевий орган соціального захисту населення, а також надавачі соціальних послуг комунального сектору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які мають відповідні статуси розпорядників коштів місцевого бюджету. Усі соціальні послуги, що фінансуються за рахунок коштів місцевого бюджету, охоплені моніторингом надання соціальних послуг. Реалізується участь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суб’єктів системи надання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 визначенні потреб населення в соціальних послугах; проводиться внутрішня оцінка якості наданих соціальних послуг; відбувається навчання та підвищення кваліфікації персоналу.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dy6vkm" w:id="6"/>
      <w:bookmarkEnd w:id="6"/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Надавачі соціальних послуг комунального сектору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залучають власні надходження від надання послуг на платній основі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Обсяг коштів, залучених у 2021-2023 роках, відображений у таблиці 3.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righ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Таблиця 3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Обсяг коштів, які надавачі соціальних послуг комунального сектору залучили за надані соціальні послуги на платній основі в Боярській громаді</w:t>
      </w:r>
      <w:r w:rsidDel="00000000" w:rsidR="00000000" w:rsidRPr="00000000">
        <w:rPr>
          <w:rtl w:val="0"/>
        </w:rPr>
      </w:r>
    </w:p>
    <w:tbl>
      <w:tblPr>
        <w:tblStyle w:val="Table3"/>
        <w:tblW w:w="9339.0" w:type="dxa"/>
        <w:jc w:val="center"/>
        <w:tblLayout w:type="fixed"/>
        <w:tblLook w:val="0400"/>
      </w:tblPr>
      <w:tblGrid>
        <w:gridCol w:w="5946"/>
        <w:gridCol w:w="1134"/>
        <w:gridCol w:w="1134"/>
        <w:gridCol w:w="1125"/>
        <w:tblGridChange w:id="0">
          <w:tblGrid>
            <w:gridCol w:w="5946"/>
            <w:gridCol w:w="1134"/>
            <w:gridCol w:w="1134"/>
            <w:gridCol w:w="112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Показник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Роки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Обсяг коштів, тис. грн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4,8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142,4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134,1</w:t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Частка у загальному обсязі видатків,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0,08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1,21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0,81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результатами вжитих заходів у 2023 році від благодійників була залучена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фінансова та натуральна допомога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(табл. 4).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righ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Таблиця 4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Обсяг коштів, які надавачі соціальних послуг комунального сектору залучили від благодійників для надання та розвитку соціальних послуг у Боярській громаді</w:t>
      </w:r>
    </w:p>
    <w:tbl>
      <w:tblPr>
        <w:tblStyle w:val="Table4"/>
        <w:tblW w:w="9339.0" w:type="dxa"/>
        <w:jc w:val="center"/>
        <w:tblLayout w:type="fixed"/>
        <w:tblLook w:val="0400"/>
      </w:tblPr>
      <w:tblGrid>
        <w:gridCol w:w="5946"/>
        <w:gridCol w:w="1134"/>
        <w:gridCol w:w="1134"/>
        <w:gridCol w:w="1125"/>
        <w:tblGridChange w:id="0">
          <w:tblGrid>
            <w:gridCol w:w="5946"/>
            <w:gridCol w:w="1134"/>
            <w:gridCol w:w="1134"/>
            <w:gridCol w:w="112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Показник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Роки</w:t>
            </w:r>
          </w:p>
        </w:tc>
      </w:tr>
      <w:tr>
        <w:trPr>
          <w:cantSplit w:val="0"/>
          <w:trHeight w:val="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Обсяг коштів, тис. грн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1370,6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4016,8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Частка у загальному обсязі видатків,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11,64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23,9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Базові соціальні послуги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впродовж 2023 року та двох попередніх у громаді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забезпечувались надавачами соціальних послуг комунальної форми власності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Надавачі недержавного сектору в громаді відсутні, тож громада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має угод (договорів) про співробітництво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 сфері організації надання соціальних послуг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надавачами недержавного сектору.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Громадою укладено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меморандуми, договори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 співробітництво у сфері організації надання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громадськими об’єднаннями, благодійними організаціями, проектами міжнародної технічної допомоги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тощо. Усі заходи, передбачені у меморандумах, договорах, виконано. Натомість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договори про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співробітництво територіальних громад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 сфері надання соціальних послуг у 2023 році Боярською громадою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укладені не були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громаді наразі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затверджена стратегія розвитку територіальної громади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а також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відсутні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затверджені середньострокові прогнозні та програмні документи економічного і соціального розвитку територіальної громади щодо розвитку та забезпечення надання соціальних послуг (місцевих програм розвитку тощо).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громаді є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затверджена програма економічного і соціального розвитку територіальної громади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яка містить завдання (заходи) щодо розвитку та організації надання соціальних послуг, однак не містить системи показників для моніторингу. У 2023 році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виконані лише окремі завдання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щодо розвитку та організації надання соціальних послуг.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 громаді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затверджено прогноз місцевого бюджету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який охоплює звітний та два наступних роки. У прогнозі місцевого бюджету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виокремлено видатки на соціальні послуги та враховано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потреби в ресурсах, необхідних для розвитку та забезпечення надання соціальних послуг. Також затверджено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план діяльності на середньостроковий період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(на звітний та два наступних роки)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головного розпорядника коштів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що реалізує політику у сфері соціальних послуг, який містить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здебільшого враховані заходи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щодо розвитку та організації надання соціальних послуг. Таким чином,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бюджетне планування узгоджене з прогнозними та програмними документами економічного і соціального розвитку територіальної громади та завданнями щодо розвитку соціальних послуг.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t3h5sf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Члени робочої групи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питань визначення потреб населення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територіальної громади у соціальних послугах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брали участь у плануванні видатків місцевого бюджету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 соціальні послуги на звітний рік.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Пропозиції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робочої групи були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враховані частково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в межах фінансових можливостей.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 звітному році в Боярській громаді було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опубліковано інформацію з питань місцевого бюджету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 доступній для громадськості формі бюджету для громадян, яка містила, зокрема,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інформацію про обсяг видатків на соціальні послуги та очікувані результати.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 2023 році в громаді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не були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проведені консультації з громадськістю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з метою представлення проекту бюджету на звітний рік та отримання зворотного зв’язку, а також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не було застосовано механізм громадського бюджету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і не проведено конкурс громадських проектів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Мобілізація власних доходів місцевого бюджету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Боярській громаді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останні 3 роки характеризується показниками, наведеними у таблиці 5.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righ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Таблиця 5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4d34og8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Мобілізація власних доходів місцевого бюджету </w:t>
        <w:br w:type="textWrapping"/>
        <w:t xml:space="preserve">Боярської міської територіальної громади з а 2021-2023 роки</w:t>
      </w:r>
      <w:r w:rsidDel="00000000" w:rsidR="00000000" w:rsidRPr="00000000">
        <w:rPr>
          <w:rtl w:val="0"/>
        </w:rPr>
      </w:r>
    </w:p>
    <w:tbl>
      <w:tblPr>
        <w:tblStyle w:val="Table5"/>
        <w:tblW w:w="9339.0" w:type="dxa"/>
        <w:jc w:val="center"/>
        <w:tblLayout w:type="fixed"/>
        <w:tblLook w:val="0400"/>
      </w:tblPr>
      <w:tblGrid>
        <w:gridCol w:w="5946"/>
        <w:gridCol w:w="1134"/>
        <w:gridCol w:w="1134"/>
        <w:gridCol w:w="1125"/>
        <w:tblGridChange w:id="0">
          <w:tblGrid>
            <w:gridCol w:w="5946"/>
            <w:gridCol w:w="1134"/>
            <w:gridCol w:w="1134"/>
            <w:gridCol w:w="112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Показник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Роки</w:t>
            </w:r>
          </w:p>
        </w:tc>
      </w:tr>
      <w:tr>
        <w:trPr>
          <w:cantSplit w:val="0"/>
          <w:trHeight w:val="1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6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Обсяг власних доходів загального фонду місцевого бюджету (доходів місцевого бюджету, крім міжбюджетних трансфертів), тис. грн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501539,5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496603,7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626834,9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Обсяг власних доходів місцевого бюджету (доходів місцевого бюджету, крім міжбюджетних трансфертів) у розрахунку на одну особу, яка проживає в територіальній громаді, грн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9714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9618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10121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Рівень виконання планових показників за власними доходами у звітному році та двох попередніх роках,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91,4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88,1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104,8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Частка доходів загального фонду місцевого бюджету (крім субвенцій та додаткової дотації на здійснення переданих з державного бюджету видатків з утримання закладів освіти та охорони здоров’я), що спрямована на соціальні послуги,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2,6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6,1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7">
      <w:pPr>
        <w:spacing w:after="120" w:before="24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s8eyo1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Обсяги базової дотації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 2021-2023 роках 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реверсної дотації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 2023 році в заповненому громадою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додатку 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до Порядку зазначені 0 грн, а дані щодо реверсної дотації за 2021-2022 роки представлені у таблиці 6.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righ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Таблиця 6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Обсяг та динаміка реверсної дотації в Боярській громаді за 2021-2022 роки</w:t>
      </w:r>
    </w:p>
    <w:tbl>
      <w:tblPr>
        <w:tblStyle w:val="Table6"/>
        <w:tblW w:w="9339.0" w:type="dxa"/>
        <w:jc w:val="center"/>
        <w:tblLayout w:type="fixed"/>
        <w:tblLook w:val="0400"/>
      </w:tblPr>
      <w:tblGrid>
        <w:gridCol w:w="6516"/>
        <w:gridCol w:w="1559"/>
        <w:gridCol w:w="1264"/>
        <w:tblGridChange w:id="0">
          <w:tblGrid>
            <w:gridCol w:w="6516"/>
            <w:gridCol w:w="1559"/>
            <w:gridCol w:w="1264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Показник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Роки</w:t>
            </w:r>
          </w:p>
        </w:tc>
      </w:tr>
      <w:tr>
        <w:trPr>
          <w:cantSplit w:val="0"/>
          <w:trHeight w:val="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Обсяг реверсної дотації, тис. грн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74497,0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9949,7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Співвідношення реверсної дотації до власних доходів місцевого бюджету,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14,9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6">
      <w:pPr>
        <w:spacing w:after="120" w:before="24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Місцева рада у звітному році подала на участь у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конкурсі для місцевого самоврядування 4 заявки (проєкти),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спрямовані на розвиток соціальних послуг, які за результатами конкурсу стали переможцями та були реалізовані. Це такі проєкти, як: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 БФ «Стабілізейшен Суппорт Сервісез», проєкт: «Підтримка спроможностей органів соціального захисту населення»;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МБО «Благодійний фонд «СОС Дитячі Містечка» Україна, проєкт: «Право на сім’ю: усунення системних прогалин – підтримка реформ системи захисту дітей в Україні»;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БФ «ПРАВО НА ЗАХИСТ»;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БФ «Шпиталь Шептицького», проєкт мобільні клініки для ВПО.</w:t>
      </w:r>
    </w:p>
    <w:p w:rsidR="00000000" w:rsidDel="00000000" w:rsidP="00000000" w:rsidRDefault="00000000" w:rsidRPr="00000000" w14:paraId="000001DB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Обсяг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ресурсів, залучених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 звітному році місцевою радою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для фінансування проектів, спрямованих на розвиток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визнаних переможцями конкурсу проєктів для місцевого самоврядування, склав у 2023 році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250,38 тис. грн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Місцевий орган соціального захисту населення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поінформував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обласну військову адміністрацію про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неможливість задоволення потреб населення територіальної громади у соціальних послугах, крім базових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Крім того, зазначений орган у звітному році не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брав участі у виконанні комплексних програм,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регіональних програмах розвитку, проєктах, заходах обласної військової адміністрації, які передбачають розвиток соціальних послуг.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фахівця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Центру соціальних служб Боярської міської ради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 2023 році проходили навчання від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Київського обласного центру соціальних служб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 такими програмами: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Перша психологічна допомога дітям та їх батькам в умовах війни;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2.Профілактика емоційного та професійного вигорання спеціалістів допомогаючих професій.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Навчання за програмою «Підвищення кваліфікації спеціалістів, які забезпечують виявлення осіб/сімей з дітьми, що належать до вразливих груп населення та/або перебувають у складних життєвих обставинах, організацію надання ним соціальних послуг у тому числі соціального супроводу.</w:t>
      </w:r>
    </w:p>
    <w:p w:rsidR="00000000" w:rsidDel="00000000" w:rsidP="00000000" w:rsidRDefault="00000000" w:rsidRPr="00000000" w14:paraId="000001E1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 звітному році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місцева рада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(місцевий орган соціального захисту населення)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вживала заходів для участі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територіальної громади та за результатами вжитих заходів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брала участь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двох проектах, які реалізує Міністерство соціальної політики,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спрямованих на розвиток соціальних послуг. Внаслідок цієї участі з Державного бюджету України до місцевого бюджету надійшли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5575,3 тис. грн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а також загалом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9 працівників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двох комунальних установ/закладів, що надають соціальні послуги у громаді,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взяли участь у навчальних заходах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зокрема,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тренінгу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«Батьківство без стресу: Розвиток виховного потенціалу батьків та осіб, які їх замінюють, у часи невизначеності». Крім того, у результаті участі будівля комунальної установи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«Центр надання соціальних послуг»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Боярської міської ради була побудована, реконструйована або відремонтована (у додатку 4 до Порядку не зазначено, які саме роботи відбулися).</w:t>
      </w:r>
    </w:p>
    <w:p w:rsidR="00000000" w:rsidDel="00000000" w:rsidP="00000000" w:rsidRDefault="00000000" w:rsidRPr="00000000" w14:paraId="000001E2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heading=h.17dp8vu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Обсяг і динаміка видатків місцевого бюджету на соціальні послуги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надані у табл. 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right"/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Таблиця 7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567"/>
        <w:jc w:val="center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Обсяг і динаміка видатків місцевого бюджету на соціальні послуги</w:t>
        <w:br w:type="textWrapping"/>
        <w:t xml:space="preserve">в Боярській міській територіальній громаді за 2021-2023 роки</w:t>
      </w:r>
      <w:r w:rsidDel="00000000" w:rsidR="00000000" w:rsidRPr="00000000">
        <w:rPr>
          <w:rtl w:val="0"/>
        </w:rPr>
      </w:r>
    </w:p>
    <w:tbl>
      <w:tblPr>
        <w:tblStyle w:val="Table7"/>
        <w:tblW w:w="9345.0" w:type="dxa"/>
        <w:jc w:val="center"/>
        <w:tblLayout w:type="fixed"/>
        <w:tblLook w:val="0400"/>
      </w:tblPr>
      <w:tblGrid>
        <w:gridCol w:w="6652"/>
        <w:gridCol w:w="866"/>
        <w:gridCol w:w="849"/>
        <w:gridCol w:w="978"/>
        <w:tblGridChange w:id="0">
          <w:tblGrid>
            <w:gridCol w:w="6652"/>
            <w:gridCol w:w="866"/>
            <w:gridCol w:w="849"/>
            <w:gridCol w:w="978"/>
          </w:tblGrid>
        </w:tblGridChange>
      </w:tblGrid>
      <w:tr>
        <w:trPr>
          <w:cantSplit w:val="0"/>
          <w:trHeight w:val="19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Показники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Роки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ind w:left="11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Загальний обсяг видатків місцевого бюджету </w:t>
              <w:br w:type="textWrapping"/>
              <w:t xml:space="preserve">на соціальні послуги, тис. грн, в тому числі: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ind w:left="11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3476,43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ind w:left="11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9190,4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ind w:left="11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12132,16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забезпечення соціальними послугами стаціонарного догляду з наданням місця для проживання, всебічної підтримки, захисту та безпеки осіб, які не можуть вести самостійний спосіб життя через похилий вік, фізичні та розумові вади, психічні захворювання або інші хвороби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забезпечення соціальними послугами за місцем проживання, які не здатні до самообслуговування у зв’язку з похилим віком, хворобою, інвалідністю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утримання та забезпечення діяльності центрів соціальних служб для сім’ї, дітей та молоді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3292,28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8928,0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11677,8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забезпечення діяльності інших закладів у сфері соціального захисту і соціального забезпечення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інші бюджетні програми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184,15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262,4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454,36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Обсяг видатків місцевого бюджету на соціальні послуги в розрахунку на одну особу, що проживає у територіальній громаді, грн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196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Частка видатків на соціальні послуги у загальному обсязі видатків місцевого бюджету, 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ind w:left="109" w:firstLine="0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Рівень виконання планових показників видатків місцевого бюджету на соціальні послуги, 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22.0" w:type="dxa"/>
              <w:left w:w="22.0" w:type="dxa"/>
              <w:bottom w:w="22.0" w:type="dxa"/>
              <w:right w:w="22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1">
      <w:pPr>
        <w:spacing w:after="120" w:before="24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rdcrjn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Паспорти бюджетних програм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в межах яких надаються соціальні послуги в громаді,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затверджені своєчасно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згідно фінансування соціальних послуг.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Мета і завдання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бюджетних програм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відповідають пріоритетам економічного і соціального розвитку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а саме «Забезпечення реалізації політики у сфері соціального захисту населення Боярської територіальної громади» та «Надання соціальних послуг та здійснення заходів щодо соціальної підтримки сімей, дітей, молоді, які перебувають в складних життєвих обставинах та потребують сторонньої допомоги». Забезпечено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виконання запланованої мети та завдань,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 також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наданих законом повноважень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Гендерний аналіз бюджетних програм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в межах яких відбувається надання соціальних послуг, у 2023 році у громаді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не проводився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12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Усе вищезазначене дає привід стверджувати, що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наявні ресурси та надавачі послуг,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які функціонують у Боярській міській територіальній громаді,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створюють можливості вчасно реагувати на соціальні та демографічні процеси, попереджувати виникнення соціальних проблем та задовольняти попит громадян на соціальні послуги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13">
      <w:pPr>
        <w:shd w:fill="ffffff" w:val="clear"/>
        <w:spacing w:after="120" w:before="120" w:line="276" w:lineRule="auto"/>
        <w:ind w:left="450" w:right="4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hd w:fill="ffffff" w:val="clear"/>
        <w:spacing w:after="120" w:before="120" w:line="276" w:lineRule="auto"/>
        <w:ind w:right="450"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Рекомендації щодо покращення соціальної допомоги та послуг за результатами емпіричного дослідження у Боярській міській територіальній громаді</w:t>
      </w:r>
    </w:p>
    <w:p w:rsidR="00000000" w:rsidDel="00000000" w:rsidP="00000000" w:rsidRDefault="00000000" w:rsidRPr="00000000" w14:paraId="00000215">
      <w:pPr>
        <w:spacing w:after="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 час колективного обговорення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фокус-групі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учасники та учасниці дослідження зазначили необхідність розвивати у громаді наступні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ініціативи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216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додаткові консультації, інформування про отримання соціальних допомог та послуг </w:t>
        <w:br w:type="textWrapping"/>
        <w:t xml:space="preserve">(6 згадувань);</w:t>
      </w:r>
    </w:p>
    <w:p w:rsidR="00000000" w:rsidDel="00000000" w:rsidP="00000000" w:rsidRDefault="00000000" w:rsidRPr="00000000" w14:paraId="00000217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облаштування в більших селах робочих місць, де регулярно працюватимуть фахівці, які надають соціальні послуги (5 згадувань);</w:t>
      </w:r>
    </w:p>
    <w:p w:rsidR="00000000" w:rsidDel="00000000" w:rsidP="00000000" w:rsidRDefault="00000000" w:rsidRPr="00000000" w14:paraId="00000218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створення мобільних бригад соціально-психологічної допомоги (4 згадування);</w:t>
      </w:r>
    </w:p>
    <w:p w:rsidR="00000000" w:rsidDel="00000000" w:rsidP="00000000" w:rsidRDefault="00000000" w:rsidRPr="00000000" w14:paraId="00000219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створення батьківських груп самопідтримки (4 згадування);</w:t>
      </w:r>
    </w:p>
    <w:p w:rsidR="00000000" w:rsidDel="00000000" w:rsidP="00000000" w:rsidRDefault="00000000" w:rsidRPr="00000000" w14:paraId="0000021A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залучення до надання соціальних послуг організацій батьків дітей, які їх потребують (3 згадування);</w:t>
      </w:r>
    </w:p>
    <w:p w:rsidR="00000000" w:rsidDel="00000000" w:rsidP="00000000" w:rsidRDefault="00000000" w:rsidRPr="00000000" w14:paraId="0000021B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додаткові консультації, інформування спеціалістів про особливості догляду і виховання дітей (3 згадування);</w:t>
      </w:r>
    </w:p>
    <w:p w:rsidR="00000000" w:rsidDel="00000000" w:rsidP="00000000" w:rsidRDefault="00000000" w:rsidRPr="00000000" w14:paraId="0000021C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педагогічні консультації та фахова допомога у навчанні дитини (1 згадування);</w:t>
      </w:r>
    </w:p>
    <w:p w:rsidR="00000000" w:rsidDel="00000000" w:rsidP="00000000" w:rsidRDefault="00000000" w:rsidRPr="00000000" w14:paraId="0000021D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організація гуртків та культурного дозвілля для дітей на безоплатній основі </w:t>
        <w:br w:type="textWrapping"/>
        <w:t xml:space="preserve">(1 згадування);</w:t>
      </w:r>
    </w:p>
    <w:p w:rsidR="00000000" w:rsidDel="00000000" w:rsidP="00000000" w:rsidRDefault="00000000" w:rsidRPr="00000000" w14:paraId="0000021E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більші зусилля влади щодо залучення допомоги благодійників у громаду </w:t>
        <w:br w:type="textWrapping"/>
        <w:t xml:space="preserve">(1 згадування);</w:t>
      </w:r>
    </w:p>
    <w:p w:rsidR="00000000" w:rsidDel="00000000" w:rsidP="00000000" w:rsidRDefault="00000000" w:rsidRPr="00000000" w14:paraId="0000021F">
      <w:pPr>
        <w:numPr>
          <w:ilvl w:val="0"/>
          <w:numId w:val="5"/>
        </w:numPr>
        <w:spacing w:after="0" w:line="276" w:lineRule="auto"/>
        <w:ind w:left="567" w:hanging="28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відміняти допомогу для ВПО (1 згадування).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Особливо часто інформанти та інформантки наголошували на потребі покращення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ситуації з інформуванням щодо надання допомоги та пільг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забезпеченні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психологічної допомоги та підтримки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вразливих груп населення. Також було висловлене наполегливе прохання не відміняти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виплати для ВПО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221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Загалом учасники та учасниці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емпіричного дослідження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 місті Боярка висловили сподівання на те, що держава буде ефективніше працювати у напрямку створення дієвих механізмів соціального захисту та підтримки соціально вразливих груп населення.</w:t>
      </w:r>
    </w:p>
    <w:p w:rsidR="00000000" w:rsidDel="00000000" w:rsidP="00000000" w:rsidRDefault="00000000" w:rsidRPr="00000000" w14:paraId="00000222">
      <w:pPr>
        <w:spacing w:after="120" w:before="120" w:line="276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26in1rg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after="120" w:before="120" w:line="276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 Джерела інформації та даних</w:t>
      </w:r>
    </w:p>
    <w:p w:rsidR="00000000" w:rsidDel="00000000" w:rsidP="00000000" w:rsidRDefault="00000000" w:rsidRPr="00000000" w14:paraId="00000224">
      <w:pPr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lnxbz9" w:id="13"/>
      <w:bookmarkEnd w:id="1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межах проєкту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«Право на сім’ю: усунення системних прогалин – підтримка реформ системи захисту дітей в Албанії, Білорусі, Вірменії, Північній Македонії та Україні»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ля проведення дослідження з визначення потреб населення Боярської міської територіальної громади в соціальних послугах, моніторингу оцінювання організаційної спроможності надання послуг для дітей та сімей з дітьми і написання аналітичного звіту за їх результатами були використані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нормативні документи.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120" w:line="276" w:lineRule="auto"/>
        <w:ind w:left="0" w:right="0" w:firstLine="56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Закон України «Про соціальні послуги»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0" w:before="0" w:line="276" w:lineRule="auto"/>
        <w:ind w:left="0" w:right="0" w:firstLine="56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Додатки 1, 2, 3 та 4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Порядку визначення потреб населення адміністративно-територіальної одиниці / територіальної громади у соціальних послугах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затвердженого наказом Міністерства соціальної політики від 19 квітня 2023 року № 130-Н,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адаптовані дослідницької командою проєкту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«Право на сім’ю: усунення системних прогалин – підтримка реформ системи захисту дітей в Албанії, Білорусі, Вірменії, Північній Македонії та Україні» відповідно до завдань проєкту в частині збору та аналізу даних щодо стану розвитку сімейних форм виховання дітей-сиріт та дітей, позбавлених батьківського піклування, патронату над дитиною та потреб у їх розвитку;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1"/>
        </w:tabs>
        <w:spacing w:after="120" w:before="0" w:line="276" w:lineRule="auto"/>
        <w:ind w:left="0" w:right="0" w:firstLine="56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Класифікатор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затверджений наказом Міністерства соціальної політики від 23 червня 2020 року № 429.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tabs>
          <w:tab w:val="left" w:leader="none" w:pos="284"/>
        </w:tabs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Використані в аналітичному звіті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статистичні та інші дані щодо роботи суб’єктів системи надання соціальних послуг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отримані в результаті заповнення відповідальними представниками Боярської міської територіальної громади зазначених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додатків до Порядку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29">
      <w:pPr>
        <w:tabs>
          <w:tab w:val="left" w:leader="none" w:pos="284"/>
        </w:tabs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35nkun2" w:id="14"/>
      <w:bookmarkEnd w:id="1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Інформація від бенефіціарів соціальної допомоги та послуг зібрана під час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фокусованого групового інтерв’ю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анкетування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жителів Боярської міської територіальної громади, проведених у лютому 2024 року в межах проєкту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«Право на сім’ю: усунення системних прогалин – підтримка реформ системи захисту дітей в Албанії, Білорусі, Вірменії, Північній Македонії та Україні».</w:t>
      </w:r>
    </w:p>
    <w:p w:rsidR="00000000" w:rsidDel="00000000" w:rsidP="00000000" w:rsidRDefault="00000000" w:rsidRPr="00000000" w14:paraId="0000022A">
      <w:pPr>
        <w:tabs>
          <w:tab w:val="left" w:leader="none" w:pos="284"/>
        </w:tabs>
        <w:spacing w:after="120" w:before="120" w:line="276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xgzc6jty8ep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ДОДАТКИ:</w:t>
      </w:r>
    </w:p>
    <w:p w:rsidR="00000000" w:rsidDel="00000000" w:rsidP="00000000" w:rsidRDefault="00000000" w:rsidRPr="00000000" w14:paraId="0000022B">
      <w:pPr>
        <w:numPr>
          <w:ilvl w:val="0"/>
          <w:numId w:val="8"/>
        </w:numPr>
        <w:tabs>
          <w:tab w:val="left" w:leader="none" w:pos="284"/>
        </w:tabs>
        <w:spacing w:after="0" w:before="12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vji0akqirk0x" w:id="16"/>
      <w:bookmarkEnd w:id="16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Презентація Боярської ТГ_Городенка 14 березня.pdf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numPr>
          <w:ilvl w:val="0"/>
          <w:numId w:val="8"/>
        </w:numPr>
        <w:tabs>
          <w:tab w:val="left" w:leader="none" w:pos="284"/>
        </w:tabs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o435jcn4vs" w:id="17"/>
      <w:bookmarkEnd w:id="17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Боярська громада_Додаток 1 до Порядку.docx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numPr>
          <w:ilvl w:val="0"/>
          <w:numId w:val="8"/>
        </w:numPr>
        <w:tabs>
          <w:tab w:val="left" w:leader="none" w:pos="284"/>
        </w:tabs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uxwa4k2jsioe" w:id="18"/>
      <w:bookmarkEnd w:id="18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Боярська громада_Додаток 2.1 до Порядку_ЦНСП.docx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numPr>
          <w:ilvl w:val="0"/>
          <w:numId w:val="8"/>
        </w:numPr>
        <w:tabs>
          <w:tab w:val="left" w:leader="none" w:pos="284"/>
        </w:tabs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hmvlaljzdl0" w:id="19"/>
      <w:bookmarkEnd w:id="19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Боярська громада_Додаток 2.1 до Порядку_ЦСС.docx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numPr>
          <w:ilvl w:val="0"/>
          <w:numId w:val="8"/>
        </w:numPr>
        <w:tabs>
          <w:tab w:val="left" w:leader="none" w:pos="284"/>
        </w:tabs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o987w6daaoya" w:id="20"/>
      <w:bookmarkEnd w:id="2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Боярська громада_Додаток 2.2 до Порядку.docx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numPr>
          <w:ilvl w:val="0"/>
          <w:numId w:val="8"/>
        </w:numPr>
        <w:tabs>
          <w:tab w:val="left" w:leader="none" w:pos="284"/>
        </w:tabs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wlrsdbpu29q6" w:id="21"/>
      <w:bookmarkEnd w:id="2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Боярська громада_Додаток 3.1 до Порядку.docx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numPr>
          <w:ilvl w:val="0"/>
          <w:numId w:val="8"/>
        </w:numPr>
        <w:tabs>
          <w:tab w:val="left" w:leader="none" w:pos="284"/>
        </w:tabs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7l961lgzger4" w:id="22"/>
      <w:bookmarkEnd w:id="2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Боярська громада_Додаток 3.2 до Порядку.docx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numPr>
          <w:ilvl w:val="0"/>
          <w:numId w:val="8"/>
        </w:numPr>
        <w:tabs>
          <w:tab w:val="left" w:leader="none" w:pos="284"/>
        </w:tabs>
        <w:spacing w:after="12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xmto2319nk6p" w:id="23"/>
      <w:bookmarkEnd w:id="23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Боярська громада_Додаток 4 до Порядку.docx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94" w:hanging="360"/>
      </w:pPr>
      <w:rPr>
        <w:rFonts w:ascii="Calibri" w:cs="Calibri" w:eastAsia="Calibri" w:hAnsi="Calibri"/>
        <w:sz w:val="24"/>
        <w:szCs w:val="24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-"/>
      <w:lvlJc w:val="left"/>
      <w:pPr>
        <w:ind w:left="927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-"/>
      <w:lvlJc w:val="left"/>
      <w:pPr>
        <w:ind w:left="927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-"/>
      <w:lvlJc w:val="left"/>
      <w:pPr>
        <w:ind w:left="927" w:hanging="360"/>
      </w:pPr>
      <w:rPr>
        <w:rFonts w:ascii="Calibri" w:cs="Calibri" w:eastAsia="Calibri" w:hAnsi="Calibri"/>
        <w:sz w:val="24"/>
        <w:szCs w:val="24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-"/>
      <w:lvlJc w:val="left"/>
      <w:pPr>
        <w:ind w:left="1494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-"/>
      <w:lvlJc w:val="left"/>
      <w:pPr>
        <w:ind w:left="927" w:hanging="360"/>
      </w:pPr>
      <w:rPr>
        <w:rFonts w:ascii="Calibri" w:cs="Calibri" w:eastAsia="Calibri" w:hAnsi="Calibri"/>
        <w:sz w:val="24"/>
        <w:szCs w:val="24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-"/>
      <w:lvlJc w:val="left"/>
      <w:pPr>
        <w:ind w:left="927" w:hanging="360"/>
      </w:pPr>
      <w:rPr>
        <w:rFonts w:ascii="Calibri" w:cs="Calibri" w:eastAsia="Calibri" w:hAnsi="Calibri"/>
        <w:sz w:val="24"/>
        <w:szCs w:val="24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D616B"/>
    <w:rPr>
      <w:rFonts w:ascii="Calibri" w:cs="Calibri" w:eastAsia="Calibri" w:hAnsi="Calibri"/>
      <w:kern w:val="0"/>
      <w:lang w:eastAsia="uk-UA"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F57FD6"/>
    <w:pPr>
      <w:ind w:left="720"/>
      <w:contextualSpacing w:val="1"/>
    </w:pPr>
  </w:style>
  <w:style w:type="table" w:styleId="a4">
    <w:name w:val="Table Grid"/>
    <w:basedOn w:val="a1"/>
    <w:uiPriority w:val="39"/>
    <w:rsid w:val="003D356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Normal (Web)"/>
    <w:basedOn w:val="a"/>
    <w:uiPriority w:val="99"/>
    <w:unhideWhenUsed w:val="1"/>
    <w:qFormat w:val="1"/>
    <w:rsid w:val="006920D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uk-UA"/>
    </w:rPr>
  </w:style>
  <w:style w:type="paragraph" w:styleId="a6">
    <w:name w:val="header"/>
    <w:basedOn w:val="a"/>
    <w:link w:val="a7"/>
    <w:uiPriority w:val="99"/>
    <w:unhideWhenUsed w:val="1"/>
    <w:rsid w:val="00DB7980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ій колонтитул Знак"/>
    <w:basedOn w:val="a0"/>
    <w:link w:val="a6"/>
    <w:uiPriority w:val="99"/>
    <w:rsid w:val="00DB7980"/>
    <w:rPr>
      <w:rFonts w:ascii="Calibri" w:cs="Calibri" w:eastAsia="Calibri" w:hAnsi="Calibri"/>
      <w:kern w:val="0"/>
      <w:lang w:eastAsia="uk-UA" w:val="ru-RU"/>
    </w:rPr>
  </w:style>
  <w:style w:type="paragraph" w:styleId="a8">
    <w:name w:val="footer"/>
    <w:basedOn w:val="a"/>
    <w:link w:val="a9"/>
    <w:uiPriority w:val="99"/>
    <w:unhideWhenUsed w:val="1"/>
    <w:rsid w:val="00DB7980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ій колонтитул Знак"/>
    <w:basedOn w:val="a0"/>
    <w:link w:val="a8"/>
    <w:uiPriority w:val="99"/>
    <w:rsid w:val="00DB7980"/>
    <w:rPr>
      <w:rFonts w:ascii="Calibri" w:cs="Calibri" w:eastAsia="Calibri" w:hAnsi="Calibri"/>
      <w:kern w:val="0"/>
      <w:lang w:eastAsia="uk-UA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8QaC49paEh75nbZ8eVvnlkMMmA==">CgMxLjAyCGguZ2pkZ3hzMgloLjMwajB6bGwyCWguMWZvYjl0ZTIJaC4zem55c2g3MgloLjJldDkycDAyCGgudHlqY3d0MgloLjNkeTZ2a20yCWguMXQzaDVzZjIJaC40ZDM0b2c4MgloLjJzOGV5bzEyCWguMTdkcDh2dTIJaC4zcmRjcmpuMgloLjI2aW4xcmcyCGgubG54Yno5MgloLjM1bmt1bjIyDmguZ3hnemM2anR5OGVwMg5oLnZqaTBha3FpcmsweDINaC45bzQzNWpjbjR2czIOaC51eHdhNGsyanNpb2UyDmguM2htdmxhbGp6ZGwwMg5oLm85ODd3NmRhYW95YTIOaC53bHJzZGJwdTI5cTYyDmguN2w5NjFsZ3pnZXI0Mg5oLnhtdG8yMzE5bms2cDgAciExOC1PQXB2SUwyVWR4cTh2Nm5CYlAwbnFlN1BSRHVEY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2024-03-06T13:08:00Z</dcterms:created>
  <dc:creator>USER</dc:creator>
</cp:coreProperties>
</file>